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8241" w14:textId="7E3B627D" w:rsidR="000E29B5" w:rsidRPr="00D017DC" w:rsidRDefault="002F483D"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lang w:val="ka-GE"/>
        </w:rPr>
      </w:pPr>
      <w:r w:rsidRPr="00D017DC">
        <w:rPr>
          <w:rFonts w:ascii="Sylfaen" w:eastAsia="Times New Roman" w:hAnsi="Sylfaen" w:cs="Sylfaen"/>
          <w:lang w:val="ka-GE"/>
        </w:rPr>
        <w:t xml:space="preserve">პროექტის </w:t>
      </w:r>
      <w:r w:rsidR="000E29B5" w:rsidRPr="00D017DC">
        <w:rPr>
          <w:rFonts w:ascii="Sylfaen" w:eastAsia="Times New Roman" w:hAnsi="Sylfaen" w:cs="Sylfaen"/>
          <w:lang w:val="ka-GE"/>
        </w:rPr>
        <w:t>სახელწოდება: ,,დღის წესრიგი</w:t>
      </w:r>
      <w:r w:rsidR="0039547B" w:rsidRPr="00D017DC">
        <w:rPr>
          <w:rFonts w:ascii="Sylfaen" w:eastAsia="Times New Roman" w:hAnsi="Sylfaen" w:cs="Sylfaen"/>
          <w:lang w:val="ka-GE"/>
        </w:rPr>
        <w:t>ს</w:t>
      </w:r>
      <w:r w:rsidR="000E29B5" w:rsidRPr="00D017DC">
        <w:rPr>
          <w:rFonts w:ascii="Sylfaen" w:eastAsia="Times New Roman" w:hAnsi="Sylfaen" w:cs="Sylfaen"/>
          <w:lang w:val="ka-GE"/>
        </w:rPr>
        <w:t xml:space="preserve"> 2030</w:t>
      </w:r>
      <w:r w:rsidR="0039547B" w:rsidRPr="00D017DC">
        <w:rPr>
          <w:rFonts w:ascii="Sylfaen" w:eastAsia="Times New Roman" w:hAnsi="Sylfaen" w:cs="Sylfaen"/>
          <w:lang w:val="ka-GE"/>
        </w:rPr>
        <w:t xml:space="preserve"> მოთხოვნების გათვალისწინება რეგულირების</w:t>
      </w:r>
      <w:r w:rsidR="000E29B5" w:rsidRPr="00D017DC">
        <w:rPr>
          <w:rFonts w:ascii="Sylfaen" w:eastAsia="Times New Roman" w:hAnsi="Sylfaen" w:cs="Sylfaen"/>
          <w:lang w:val="ka-GE"/>
        </w:rPr>
        <w:t xml:space="preserve"> ზეგავლენის შეფასების </w:t>
      </w:r>
      <w:r w:rsidR="0039547B" w:rsidRPr="00D017DC">
        <w:rPr>
          <w:rFonts w:ascii="Sylfaen" w:eastAsia="Times New Roman" w:hAnsi="Sylfaen" w:cs="Sylfaen"/>
          <w:lang w:val="ka-GE"/>
        </w:rPr>
        <w:t xml:space="preserve">ანგარიშებში </w:t>
      </w:r>
      <w:r w:rsidR="000E29B5" w:rsidRPr="00D017DC">
        <w:rPr>
          <w:rFonts w:ascii="Sylfaen" w:eastAsia="Times New Roman" w:hAnsi="Sylfaen" w:cs="Sylfaen"/>
          <w:lang w:val="ka-GE"/>
        </w:rPr>
        <w:t>საქართველოში“</w:t>
      </w:r>
    </w:p>
    <w:p w14:paraId="7B55375F" w14:textId="7A4A0B14" w:rsidR="000E29B5" w:rsidRPr="00D017DC" w:rsidRDefault="000E29B5"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color w:val="FF0000"/>
          <w:lang w:val="ka-GE"/>
        </w:rPr>
      </w:pPr>
      <w:r w:rsidRPr="00D017DC">
        <w:rPr>
          <w:rFonts w:ascii="Sylfaen" w:eastAsia="Times New Roman" w:hAnsi="Sylfaen" w:cs="Sylfaen"/>
          <w:lang w:val="ka-GE"/>
        </w:rPr>
        <w:t>პროექტის N:</w:t>
      </w:r>
      <w:bookmarkStart w:id="0" w:name="_Hlk511142208"/>
      <w:r w:rsidR="00800F51" w:rsidRPr="00D017DC">
        <w:rPr>
          <w:rFonts w:ascii="Sylfaen" w:eastAsia="Times New Roman" w:hAnsi="Sylfaen" w:cs="Sylfaen"/>
          <w:lang w:val="ka-GE"/>
        </w:rPr>
        <w:t xml:space="preserve"> </w:t>
      </w:r>
      <w:bookmarkEnd w:id="0"/>
      <w:r w:rsidR="00BD1276" w:rsidRPr="00D017DC">
        <w:rPr>
          <w:rFonts w:ascii="Sylfaen" w:hAnsi="Sylfaen"/>
        </w:rPr>
        <w:t>17.2129.9-006.00  </w:t>
      </w:r>
    </w:p>
    <w:p w14:paraId="1C4F6075" w14:textId="53F315E5" w:rsidR="00BD1276" w:rsidRPr="00D017DC" w:rsidRDefault="00A27CEF"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olor w:val="000000"/>
          <w:lang w:val="de-DE"/>
        </w:rPr>
      </w:pPr>
      <w:r w:rsidRPr="00D017DC">
        <w:rPr>
          <w:rFonts w:ascii="Sylfaen" w:eastAsia="Times New Roman" w:hAnsi="Sylfaen" w:cs="Sylfaen"/>
          <w:lang w:val="ka-GE"/>
        </w:rPr>
        <w:t xml:space="preserve">მომსახურების შესრულების ვადა: </w:t>
      </w:r>
      <w:r w:rsidR="000A7C12" w:rsidRPr="00D017DC">
        <w:rPr>
          <w:rFonts w:ascii="Sylfaen" w:eastAsia="Times New Roman" w:hAnsi="Sylfaen"/>
          <w:color w:val="000000"/>
          <w:lang w:val="ka-GE"/>
        </w:rPr>
        <w:t>1</w:t>
      </w:r>
      <w:r w:rsidR="00307131" w:rsidRPr="00D017DC">
        <w:rPr>
          <w:rFonts w:ascii="Sylfaen" w:eastAsia="Times New Roman" w:hAnsi="Sylfaen"/>
          <w:color w:val="000000"/>
          <w:lang w:val="de-DE"/>
        </w:rPr>
        <w:t>5</w:t>
      </w:r>
      <w:r w:rsidR="000A7C12" w:rsidRPr="00D017DC">
        <w:rPr>
          <w:rFonts w:ascii="Sylfaen" w:eastAsia="Times New Roman" w:hAnsi="Sylfaen"/>
          <w:color w:val="000000"/>
          <w:lang w:val="ka-GE"/>
        </w:rPr>
        <w:t>.11.2018-1</w:t>
      </w:r>
      <w:r w:rsidR="00307131" w:rsidRPr="00D017DC">
        <w:rPr>
          <w:rFonts w:ascii="Sylfaen" w:eastAsia="Times New Roman" w:hAnsi="Sylfaen"/>
          <w:color w:val="000000"/>
          <w:lang w:val="de-DE"/>
        </w:rPr>
        <w:t>5</w:t>
      </w:r>
      <w:r w:rsidR="000A7C12" w:rsidRPr="00D017DC">
        <w:rPr>
          <w:rFonts w:ascii="Sylfaen" w:eastAsia="Times New Roman" w:hAnsi="Sylfaen"/>
          <w:color w:val="000000"/>
          <w:lang w:val="ka-GE"/>
        </w:rPr>
        <w:t>.12.</w:t>
      </w:r>
      <w:r w:rsidR="00DA545A" w:rsidRPr="00D017DC">
        <w:rPr>
          <w:rFonts w:ascii="Sylfaen" w:eastAsia="Times New Roman" w:hAnsi="Sylfaen"/>
          <w:color w:val="000000"/>
          <w:lang w:val="ka-GE"/>
        </w:rPr>
        <w:t>2018</w:t>
      </w:r>
    </w:p>
    <w:p w14:paraId="19984236" w14:textId="77777777" w:rsidR="000E29B5" w:rsidRPr="00D017DC" w:rsidRDefault="000E29B5"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lang w:val="ka-GE"/>
        </w:rPr>
      </w:pPr>
    </w:p>
    <w:p w14:paraId="5E4B372A" w14:textId="11E7638E" w:rsidR="00496E2B" w:rsidRPr="00D017DC" w:rsidRDefault="00A53A17"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Courier New"/>
          <w:b/>
          <w:lang w:val="ka-GE"/>
        </w:rPr>
      </w:pPr>
      <w:r w:rsidRPr="00D017DC">
        <w:rPr>
          <w:rFonts w:ascii="Sylfaen" w:eastAsia="Times New Roman" w:hAnsi="Sylfaen" w:cs="Sylfaen"/>
          <w:b/>
          <w:lang w:val="ka-GE"/>
        </w:rPr>
        <w:t>ტენდერის</w:t>
      </w:r>
      <w:r w:rsidR="001D12CC" w:rsidRPr="00D017DC">
        <w:rPr>
          <w:rFonts w:ascii="Sylfaen" w:eastAsia="Times New Roman" w:hAnsi="Sylfaen" w:cs="Sylfaen"/>
          <w:b/>
          <w:lang w:val="ka-GE"/>
        </w:rPr>
        <w:t xml:space="preserve"> </w:t>
      </w:r>
      <w:r w:rsidR="003C7B9B" w:rsidRPr="00D017DC">
        <w:rPr>
          <w:rFonts w:ascii="Sylfaen" w:eastAsia="Times New Roman" w:hAnsi="Sylfaen" w:cs="Sylfaen"/>
          <w:b/>
          <w:lang w:val="ka-GE"/>
        </w:rPr>
        <w:t>განაცხადი</w:t>
      </w:r>
    </w:p>
    <w:p w14:paraId="7B0BEF95" w14:textId="44D41A4C" w:rsidR="00496E2B" w:rsidRPr="00D017DC" w:rsidRDefault="00AB5296"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Courier New"/>
          <w:b/>
          <w:lang w:val="ka-GE"/>
        </w:rPr>
      </w:pPr>
      <w:r w:rsidRPr="00D017DC">
        <w:rPr>
          <w:rFonts w:ascii="Sylfaen" w:eastAsia="Times New Roman" w:hAnsi="Sylfaen" w:cs="Courier New"/>
          <w:b/>
          <w:lang w:val="ka-GE"/>
        </w:rPr>
        <w:t>სოციოლოგიური კვლევა</w:t>
      </w:r>
    </w:p>
    <w:p w14:paraId="1801C063" w14:textId="4C01092E" w:rsidR="00AD093E" w:rsidRPr="00D017DC" w:rsidRDefault="00AD093E"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Courier New"/>
          <w:b/>
          <w:lang w:val="ka-GE"/>
        </w:rPr>
      </w:pPr>
      <w:r w:rsidRPr="0062061E">
        <w:rPr>
          <w:rFonts w:ascii="Sylfaen" w:eastAsia="Times New Roman" w:hAnsi="Sylfaen" w:cs="Courier New"/>
          <w:b/>
          <w:lang w:val="ka-GE"/>
        </w:rPr>
        <w:t>,,</w:t>
      </w:r>
      <w:r w:rsidRPr="00D017DC">
        <w:rPr>
          <w:rFonts w:ascii="Sylfaen" w:eastAsia="Times New Roman" w:hAnsi="Sylfaen" w:cs="Courier New"/>
          <w:b/>
          <w:lang w:val="ka-GE"/>
        </w:rPr>
        <w:t>მომხმარებლის უფლებების დაცვის შესახებ“ საქართველოს კანონპროექტის შერჩეულ საკითხებზე</w:t>
      </w:r>
    </w:p>
    <w:p w14:paraId="6F4A7B74" w14:textId="715C6EDD" w:rsidR="00496E2B" w:rsidRPr="00D017DC" w:rsidRDefault="00496E2B"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w:lang w:val="ka-GE"/>
        </w:rPr>
      </w:pPr>
      <w:r w:rsidRPr="00D017DC">
        <w:rPr>
          <w:rFonts w:ascii="Sylfaen" w:eastAsia="Times New Roman" w:hAnsi="Sylfaen" w:cs="Sylfaen"/>
          <w:lang w:val="ka-GE"/>
        </w:rPr>
        <w:t xml:space="preserve">გერმანიის საერთაშორისო თანამშრომლობის საზოგადოების (GIZ) </w:t>
      </w:r>
      <w:r w:rsidR="00A964C3" w:rsidRPr="00D017DC">
        <w:rPr>
          <w:rFonts w:ascii="Sylfaen" w:eastAsia="Times New Roman" w:hAnsi="Sylfaen" w:cs="Sylfaen"/>
          <w:lang w:val="ka-GE"/>
        </w:rPr>
        <w:t xml:space="preserve">რეგიონული პროგრამის </w:t>
      </w:r>
      <w:r w:rsidRPr="00D017DC">
        <w:rPr>
          <w:rFonts w:ascii="Sylfaen" w:eastAsia="Times New Roman" w:hAnsi="Sylfaen" w:cs="Sylfaen"/>
          <w:lang w:val="ka-GE"/>
        </w:rPr>
        <w:t>,,ევროპულ სტანდარტებთან სამხრეთ</w:t>
      </w:r>
      <w:r w:rsidRPr="00D017DC">
        <w:rPr>
          <w:rFonts w:ascii="Sylfaen" w:eastAsia="Times New Roman" w:hAnsi="Sylfaen" w:cs="Arial"/>
          <w:lang w:val="ka-GE"/>
        </w:rPr>
        <w:t xml:space="preserve"> </w:t>
      </w:r>
      <w:r w:rsidRPr="00D017DC">
        <w:rPr>
          <w:rFonts w:ascii="Sylfaen" w:eastAsia="Times New Roman" w:hAnsi="Sylfaen" w:cs="Sylfaen"/>
          <w:lang w:val="ka-GE"/>
        </w:rPr>
        <w:t>კავკასიის</w:t>
      </w:r>
      <w:r w:rsidRPr="00D017DC">
        <w:rPr>
          <w:rFonts w:ascii="Sylfaen" w:eastAsia="Times New Roman" w:hAnsi="Sylfaen" w:cs="Arial"/>
          <w:lang w:val="ka-GE"/>
        </w:rPr>
        <w:t xml:space="preserve"> </w:t>
      </w:r>
      <w:r w:rsidRPr="00D017DC">
        <w:rPr>
          <w:rFonts w:ascii="Sylfaen" w:eastAsia="Times New Roman" w:hAnsi="Sylfaen" w:cs="Sylfaen"/>
          <w:lang w:val="ka-GE"/>
        </w:rPr>
        <w:t>სამართლებრივი</w:t>
      </w:r>
      <w:r w:rsidRPr="00D017DC">
        <w:rPr>
          <w:rFonts w:ascii="Sylfaen" w:eastAsia="Times New Roman" w:hAnsi="Sylfaen" w:cs="Arial"/>
          <w:lang w:val="ka-GE"/>
        </w:rPr>
        <w:t xml:space="preserve"> </w:t>
      </w:r>
      <w:r w:rsidRPr="00D017DC">
        <w:rPr>
          <w:rFonts w:ascii="Sylfaen" w:eastAsia="Times New Roman" w:hAnsi="Sylfaen" w:cs="Sylfaen"/>
          <w:lang w:val="ka-GE"/>
        </w:rPr>
        <w:t>დაახლოების“</w:t>
      </w:r>
      <w:r w:rsidRPr="00D017DC">
        <w:rPr>
          <w:rFonts w:ascii="Sylfaen" w:eastAsia="Times New Roman" w:hAnsi="Sylfaen" w:cs="Arial"/>
          <w:lang w:val="ka-GE"/>
        </w:rPr>
        <w:t xml:space="preserve"> </w:t>
      </w:r>
      <w:r w:rsidRPr="00D017DC">
        <w:rPr>
          <w:rFonts w:ascii="Sylfaen" w:eastAsia="Times New Roman" w:hAnsi="Sylfaen" w:cs="Sylfaen"/>
          <w:lang w:val="ka-GE"/>
        </w:rPr>
        <w:t>ოფისი</w:t>
      </w:r>
      <w:r w:rsidRPr="00D017DC">
        <w:rPr>
          <w:rFonts w:ascii="Sylfaen" w:eastAsia="Times New Roman" w:hAnsi="Sylfaen" w:cs="Arial"/>
          <w:lang w:val="ka-GE"/>
        </w:rPr>
        <w:t xml:space="preserve">, პრეტენდენტებს, </w:t>
      </w:r>
      <w:r w:rsidRPr="00D017DC">
        <w:rPr>
          <w:rFonts w:ascii="Sylfaen" w:eastAsia="Times New Roman" w:hAnsi="Sylfaen" w:cs="Sylfaen"/>
          <w:lang w:val="ka-GE"/>
        </w:rPr>
        <w:t>რომლებსაც</w:t>
      </w:r>
      <w:r w:rsidRPr="00D017DC">
        <w:rPr>
          <w:rFonts w:ascii="Sylfaen" w:eastAsia="Times New Roman" w:hAnsi="Sylfaen" w:cs="Arial"/>
          <w:lang w:val="ka-GE"/>
        </w:rPr>
        <w:t xml:space="preserve"> </w:t>
      </w:r>
      <w:r w:rsidR="00A964C3" w:rsidRPr="00D017DC">
        <w:rPr>
          <w:rFonts w:ascii="Sylfaen" w:eastAsia="Times New Roman" w:hAnsi="Sylfaen" w:cs="Sylfaen"/>
          <w:lang w:val="ka-GE"/>
        </w:rPr>
        <w:t>აქვთ</w:t>
      </w:r>
      <w:r w:rsidRPr="00D017DC">
        <w:rPr>
          <w:rFonts w:ascii="Sylfaen" w:eastAsia="Times New Roman" w:hAnsi="Sylfaen" w:cs="Arial"/>
          <w:lang w:val="ka-GE"/>
        </w:rPr>
        <w:t xml:space="preserve"> </w:t>
      </w:r>
      <w:r w:rsidR="00AB5296" w:rsidRPr="00D017DC">
        <w:rPr>
          <w:rFonts w:ascii="Sylfaen" w:eastAsia="Times New Roman" w:hAnsi="Sylfaen" w:cs="Sylfaen"/>
          <w:lang w:val="ka-GE"/>
        </w:rPr>
        <w:t>სოციოლოგიური კვლევის</w:t>
      </w:r>
      <w:r w:rsidRPr="00D017DC">
        <w:rPr>
          <w:rFonts w:ascii="Sylfaen" w:eastAsia="Times New Roman" w:hAnsi="Sylfaen" w:cs="Arial"/>
          <w:lang w:val="ka-GE"/>
        </w:rPr>
        <w:t xml:space="preserve"> </w:t>
      </w:r>
      <w:r w:rsidRPr="00D017DC">
        <w:rPr>
          <w:rFonts w:ascii="Sylfaen" w:eastAsia="Times New Roman" w:hAnsi="Sylfaen" w:cs="Sylfaen"/>
          <w:lang w:val="ka-GE"/>
        </w:rPr>
        <w:t>განხორციელების</w:t>
      </w:r>
      <w:r w:rsidRPr="00D017DC">
        <w:rPr>
          <w:rFonts w:ascii="Sylfaen" w:eastAsia="Times New Roman" w:hAnsi="Sylfaen" w:cs="Arial"/>
          <w:lang w:val="ka-GE"/>
        </w:rPr>
        <w:t xml:space="preserve"> </w:t>
      </w:r>
      <w:r w:rsidRPr="00D017DC">
        <w:rPr>
          <w:rFonts w:ascii="Sylfaen" w:eastAsia="Times New Roman" w:hAnsi="Sylfaen" w:cs="Sylfaen"/>
          <w:lang w:val="ka-GE"/>
        </w:rPr>
        <w:t xml:space="preserve">გამოცდილება, </w:t>
      </w:r>
      <w:r w:rsidRPr="00D017DC">
        <w:rPr>
          <w:rFonts w:ascii="Sylfaen" w:eastAsia="Times New Roman" w:hAnsi="Sylfaen" w:cs="Arial"/>
          <w:lang w:val="ka-GE"/>
        </w:rPr>
        <w:t xml:space="preserve">იწვევს </w:t>
      </w:r>
      <w:r w:rsidRPr="00D017DC">
        <w:rPr>
          <w:rFonts w:ascii="Sylfaen" w:eastAsia="Times New Roman" w:hAnsi="Sylfaen" w:cs="Sylfaen"/>
          <w:lang w:val="ka-GE"/>
        </w:rPr>
        <w:t>მონაწილეობის მისაღებად ტენდერში შემდეგი პირობებით:</w:t>
      </w:r>
      <w:r w:rsidRPr="00D017DC">
        <w:rPr>
          <w:rFonts w:ascii="Sylfaen" w:eastAsia="Times New Roman" w:hAnsi="Sylfaen" w:cs="Arial"/>
          <w:lang w:val="ka-GE"/>
        </w:rPr>
        <w:t xml:space="preserve"> </w:t>
      </w:r>
    </w:p>
    <w:p w14:paraId="6C83923B" w14:textId="77777777" w:rsidR="00D017DC"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w:b/>
          <w:lang w:val="ka-GE"/>
        </w:rPr>
      </w:pPr>
    </w:p>
    <w:p w14:paraId="176EF9E5" w14:textId="0E8DDDBE" w:rsidR="00496E2B" w:rsidRPr="00D017DC" w:rsidRDefault="00496E2B"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w:b/>
          <w:lang w:val="ka-GE"/>
        </w:rPr>
      </w:pPr>
      <w:r w:rsidRPr="00D017DC">
        <w:rPr>
          <w:rFonts w:ascii="Sylfaen" w:eastAsia="Times New Roman" w:hAnsi="Sylfaen" w:cs="Arial"/>
          <w:b/>
          <w:lang w:val="ka-GE"/>
        </w:rPr>
        <w:t xml:space="preserve">I. </w:t>
      </w:r>
      <w:r w:rsidR="00900937" w:rsidRPr="00D017DC">
        <w:rPr>
          <w:rFonts w:ascii="Sylfaen" w:eastAsia="Times New Roman" w:hAnsi="Sylfaen" w:cs="Sylfaen"/>
          <w:b/>
          <w:lang w:val="ka-GE"/>
        </w:rPr>
        <w:t>ზოგადი მიმოხილვა</w:t>
      </w:r>
    </w:p>
    <w:p w14:paraId="7704CBA7" w14:textId="3B5F6FA2" w:rsidR="00702EEF" w:rsidRPr="00D017DC" w:rsidRDefault="00804D69" w:rsidP="00D017DC">
      <w:pPr>
        <w:pStyle w:val="StandardWeb"/>
        <w:shd w:val="clear" w:color="auto" w:fill="FFFFFF"/>
        <w:spacing w:before="0" w:beforeAutospacing="0" w:after="0" w:afterAutospacing="0"/>
        <w:jc w:val="both"/>
        <w:rPr>
          <w:rFonts w:ascii="Sylfaen" w:hAnsi="Sylfaen"/>
          <w:bCs/>
          <w:color w:val="000000" w:themeColor="text1"/>
          <w:lang w:val="ka-GE"/>
        </w:rPr>
      </w:pPr>
      <w:r w:rsidRPr="00D017DC">
        <w:rPr>
          <w:rFonts w:ascii="Sylfaen" w:hAnsi="Sylfaen"/>
          <w:bCs/>
          <w:color w:val="000000" w:themeColor="text1"/>
          <w:lang w:val="ka-GE"/>
        </w:rPr>
        <w:t xml:space="preserve">გერმანიის საერთაშორისო თანამშრომლობის საზოგადოების (GIZ) სამართლის პროგრამის კომპონენტი - ,,დღის წესრიგის 2030 მოთხოვნების გათვალისწინება რეგულირების ზეგავლენის შეფასების ანგარიშებში საქართველოში“, 2017 წლიდან მუშაობს რეგულირების ზეგავლენის შეფასების (RIA), როგორც ინსტრუმენტის გაძლიერების საკითხზე და ამავე მიზნით, ხელს უწყობს კონკრეტულ სფეროებში რეგულირების ზეგავლენის შეფასების ანგარიშების განხორციელებას. ერთ-ერთი სფერო, სადაც ამჟამად ხორციელდება რეგულირების ზეგავლენის შეფასება არის ,,მომხმარებლის უფლებების დაცვის შესახებ“ საქართველოს კანონპროექტი. კანონპროექტის ინიციატორია საქართველოს პარლამენტის ევროპასთან ინტეგრაციის კომიტეტი. </w:t>
      </w:r>
    </w:p>
    <w:p w14:paraId="769BA0EB" w14:textId="77777777" w:rsidR="00D017DC"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w:b/>
          <w:lang w:val="ka-GE"/>
        </w:rPr>
      </w:pPr>
    </w:p>
    <w:p w14:paraId="574A7C15" w14:textId="10786A88" w:rsidR="00107B75" w:rsidRPr="00D017DC" w:rsidRDefault="00107B75"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b/>
          <w:lang w:val="ka-GE"/>
        </w:rPr>
      </w:pPr>
      <w:r w:rsidRPr="00D017DC">
        <w:rPr>
          <w:rFonts w:ascii="Sylfaen" w:eastAsia="Times New Roman" w:hAnsi="Sylfaen" w:cs="Arial"/>
          <w:b/>
          <w:lang w:val="ka-GE"/>
        </w:rPr>
        <w:t xml:space="preserve">II. </w:t>
      </w:r>
      <w:r w:rsidRPr="00D017DC">
        <w:rPr>
          <w:rFonts w:ascii="Sylfaen" w:eastAsia="Times New Roman" w:hAnsi="Sylfaen" w:cs="Sylfaen"/>
          <w:b/>
          <w:lang w:val="ka-GE"/>
        </w:rPr>
        <w:t>ტენდერის შინაარსი</w:t>
      </w:r>
    </w:p>
    <w:p w14:paraId="527465AF" w14:textId="6B39C31C" w:rsidR="00107B75" w:rsidRPr="00D017DC" w:rsidRDefault="00107B75" w:rsidP="00D017DC">
      <w:pPr>
        <w:pStyle w:val="1Einrckung"/>
        <w:ind w:left="0" w:firstLine="0"/>
        <w:jc w:val="both"/>
        <w:rPr>
          <w:rFonts w:ascii="Sylfaen" w:hAnsi="Sylfaen" w:cs="Arial"/>
          <w:szCs w:val="22"/>
          <w:lang w:val="ka-GE" w:eastAsia="en-GB" w:bidi="en-GB"/>
        </w:rPr>
      </w:pPr>
      <w:r w:rsidRPr="00491A13">
        <w:rPr>
          <w:rFonts w:ascii="Sylfaen" w:hAnsi="Sylfaen" w:cs="Arial"/>
          <w:szCs w:val="22"/>
          <w:lang w:val="ka-GE" w:eastAsia="en-GB" w:bidi="en-GB"/>
        </w:rPr>
        <w:t xml:space="preserve">1. </w:t>
      </w:r>
      <w:r w:rsidRPr="00D017DC">
        <w:rPr>
          <w:rFonts w:ascii="Sylfaen" w:hAnsi="Sylfaen" w:cs="Arial"/>
          <w:szCs w:val="22"/>
          <w:lang w:val="ka-GE" w:eastAsia="en-GB" w:bidi="en-GB"/>
        </w:rPr>
        <w:t>კვლევის მიზანია, გამოავლინოს როგორც მეწარმეების, ისე მომხმარებლების დამოკიდებულება ,,მომხმარებლის უფლებების დაცვის შესახებ“ საქართველოს კანონპროექტით გათვალისწინებულ შერჩეულ საკითხებზე.</w:t>
      </w:r>
    </w:p>
    <w:p w14:paraId="4E11B14A" w14:textId="77777777" w:rsidR="00107B75" w:rsidRPr="00D017DC" w:rsidRDefault="00107B75" w:rsidP="00D017DC">
      <w:pPr>
        <w:pStyle w:val="1Einrckung"/>
        <w:ind w:left="0" w:firstLine="0"/>
        <w:jc w:val="both"/>
        <w:rPr>
          <w:rFonts w:ascii="Sylfaen" w:hAnsi="Sylfaen" w:cs="Arial"/>
          <w:b/>
          <w:szCs w:val="22"/>
          <w:lang w:val="ka-GE" w:eastAsia="en-GB" w:bidi="en-GB"/>
        </w:rPr>
      </w:pPr>
    </w:p>
    <w:p w14:paraId="49205929" w14:textId="77777777" w:rsidR="00107B75" w:rsidRPr="00D017DC" w:rsidRDefault="00107B75" w:rsidP="00D017DC">
      <w:pPr>
        <w:pStyle w:val="1Einrckung"/>
        <w:ind w:left="0" w:firstLine="0"/>
        <w:jc w:val="both"/>
        <w:rPr>
          <w:rFonts w:ascii="Sylfaen" w:hAnsi="Sylfaen" w:cs="Arial"/>
          <w:b/>
          <w:szCs w:val="22"/>
          <w:lang w:val="ka-GE" w:eastAsia="en-GB" w:bidi="en-GB"/>
        </w:rPr>
      </w:pPr>
      <w:r w:rsidRPr="00491A13">
        <w:rPr>
          <w:rFonts w:ascii="Sylfaen" w:hAnsi="Sylfaen" w:cs="Arial"/>
          <w:b/>
          <w:szCs w:val="22"/>
          <w:lang w:val="ka-GE" w:eastAsia="en-GB" w:bidi="en-GB"/>
        </w:rPr>
        <w:t xml:space="preserve">2. </w:t>
      </w:r>
      <w:r w:rsidR="00702EEF" w:rsidRPr="00D017DC">
        <w:rPr>
          <w:rFonts w:ascii="Sylfaen" w:hAnsi="Sylfaen" w:cs="Arial"/>
          <w:b/>
          <w:szCs w:val="22"/>
          <w:lang w:val="ka-GE" w:eastAsia="en-GB" w:bidi="en-GB"/>
        </w:rPr>
        <w:t>კვლევის განხორციელების მასშტაბი:</w:t>
      </w:r>
    </w:p>
    <w:p w14:paraId="1CD7DA62" w14:textId="77777777" w:rsidR="00107B75" w:rsidRPr="00D017DC" w:rsidRDefault="00107B75" w:rsidP="00D017DC">
      <w:pPr>
        <w:pStyle w:val="1Einrckung"/>
        <w:ind w:left="0" w:firstLine="0"/>
        <w:jc w:val="both"/>
        <w:rPr>
          <w:rFonts w:ascii="Sylfaen" w:hAnsi="Sylfaen"/>
          <w:szCs w:val="22"/>
          <w:lang w:val="ka-GE"/>
        </w:rPr>
      </w:pPr>
      <w:r w:rsidRPr="00491A13">
        <w:rPr>
          <w:rFonts w:ascii="Sylfaen" w:hAnsi="Sylfaen" w:cs="Arial"/>
          <w:szCs w:val="22"/>
          <w:lang w:val="ka-GE" w:eastAsia="en-GB" w:bidi="en-GB"/>
        </w:rPr>
        <w:t xml:space="preserve">2.1 </w:t>
      </w:r>
      <w:r w:rsidR="00702EEF" w:rsidRPr="00D017DC">
        <w:rPr>
          <w:rFonts w:ascii="Sylfaen" w:hAnsi="Sylfaen" w:cs="Arial"/>
          <w:szCs w:val="22"/>
          <w:lang w:val="ka-GE" w:eastAsia="en-GB" w:bidi="en-GB"/>
        </w:rPr>
        <w:t>კვლევა</w:t>
      </w:r>
      <w:r w:rsidR="00063D36" w:rsidRPr="00D017DC">
        <w:rPr>
          <w:rFonts w:ascii="Sylfaen" w:hAnsi="Sylfaen" w:cs="Arial"/>
          <w:szCs w:val="22"/>
          <w:lang w:val="ka-GE" w:eastAsia="en-GB" w:bidi="en-GB"/>
        </w:rPr>
        <w:t xml:space="preserve">მ უნდა უზრუნველყოს, რომ კვლევის ობიექტი </w:t>
      </w:r>
      <w:r w:rsidR="007B3702" w:rsidRPr="00D017DC">
        <w:rPr>
          <w:rFonts w:ascii="Sylfaen" w:hAnsi="Sylfaen" w:cs="Arial"/>
          <w:szCs w:val="22"/>
          <w:lang w:val="ka-GE" w:eastAsia="en-GB" w:bidi="en-GB"/>
        </w:rPr>
        <w:t xml:space="preserve">არის წარმომადგენლობითი სხვადასხვა </w:t>
      </w:r>
      <w:r w:rsidR="005D3651" w:rsidRPr="00D017DC">
        <w:rPr>
          <w:rFonts w:ascii="Sylfaen" w:hAnsi="Sylfaen"/>
          <w:szCs w:val="22"/>
          <w:lang w:val="ka-GE"/>
        </w:rPr>
        <w:t xml:space="preserve">გეოგრაფიული </w:t>
      </w:r>
      <w:r w:rsidR="007B3702" w:rsidRPr="00D017DC">
        <w:rPr>
          <w:rFonts w:ascii="Sylfaen" w:hAnsi="Sylfaen"/>
          <w:szCs w:val="22"/>
          <w:lang w:val="ka-GE"/>
        </w:rPr>
        <w:t>არეალისა</w:t>
      </w:r>
      <w:r w:rsidR="005D3651" w:rsidRPr="00D017DC">
        <w:rPr>
          <w:rFonts w:ascii="Sylfaen" w:hAnsi="Sylfaen"/>
          <w:szCs w:val="22"/>
          <w:lang w:val="ka-GE"/>
        </w:rPr>
        <w:t xml:space="preserve"> და სოციალური, ეკონომიკური ჯგუფების გათვალისწინებით.</w:t>
      </w:r>
    </w:p>
    <w:p w14:paraId="3962B3FD" w14:textId="113AE570" w:rsidR="00702EEF" w:rsidRPr="00D017DC" w:rsidRDefault="00107B75" w:rsidP="00D017DC">
      <w:pPr>
        <w:pStyle w:val="1Einrckung"/>
        <w:ind w:left="0" w:firstLine="0"/>
        <w:jc w:val="both"/>
        <w:rPr>
          <w:rFonts w:ascii="Sylfaen" w:hAnsi="Sylfaen" w:cs="Arial"/>
          <w:szCs w:val="22"/>
          <w:lang w:val="ka-GE" w:eastAsia="en-GB" w:bidi="en-GB"/>
        </w:rPr>
      </w:pPr>
      <w:r w:rsidRPr="00491A13">
        <w:rPr>
          <w:rFonts w:ascii="Sylfaen" w:hAnsi="Sylfaen" w:cs="Arial"/>
          <w:szCs w:val="22"/>
          <w:lang w:val="ka-GE" w:eastAsia="en-GB" w:bidi="en-GB"/>
        </w:rPr>
        <w:t xml:space="preserve">2.2 </w:t>
      </w:r>
      <w:r w:rsidR="00702EEF" w:rsidRPr="00D017DC">
        <w:rPr>
          <w:rFonts w:ascii="Sylfaen" w:hAnsi="Sylfaen" w:cs="Arial"/>
          <w:szCs w:val="22"/>
          <w:lang w:val="ka-GE" w:eastAsia="en-GB" w:bidi="en-GB"/>
        </w:rPr>
        <w:t>კვლევას უნდა დაექვემდებაროს:</w:t>
      </w:r>
    </w:p>
    <w:p w14:paraId="1A9FD325" w14:textId="0150EFEB" w:rsidR="00702EEF" w:rsidRPr="00D017DC" w:rsidRDefault="00181819" w:rsidP="00D017DC">
      <w:pPr>
        <w:pStyle w:val="1Einrckung"/>
        <w:jc w:val="both"/>
        <w:rPr>
          <w:rFonts w:ascii="Sylfaen" w:hAnsi="Sylfaen" w:cs="Arial"/>
          <w:szCs w:val="22"/>
          <w:lang w:val="ka-GE" w:eastAsia="en-GB" w:bidi="en-GB"/>
        </w:rPr>
      </w:pPr>
      <w:r w:rsidRPr="00D017DC">
        <w:rPr>
          <w:rFonts w:ascii="Sylfaen" w:hAnsi="Sylfaen" w:cs="Arial"/>
          <w:szCs w:val="22"/>
          <w:lang w:val="ka-GE" w:eastAsia="en-GB" w:bidi="en-GB"/>
        </w:rPr>
        <w:t xml:space="preserve">ა) </w:t>
      </w:r>
      <w:r w:rsidR="00702EEF" w:rsidRPr="00D017DC">
        <w:rPr>
          <w:rFonts w:ascii="Sylfaen" w:hAnsi="Sylfaen" w:cs="Arial"/>
          <w:szCs w:val="22"/>
          <w:lang w:val="ka-GE" w:eastAsia="en-GB" w:bidi="en-GB"/>
        </w:rPr>
        <w:t xml:space="preserve">სავაჭრო ობიექტები </w:t>
      </w:r>
    </w:p>
    <w:p w14:paraId="0073EAF1" w14:textId="2B044470" w:rsidR="00702EEF" w:rsidRPr="00D017DC" w:rsidRDefault="00181819" w:rsidP="00D017DC">
      <w:pPr>
        <w:pStyle w:val="1Einrckung"/>
        <w:jc w:val="both"/>
        <w:rPr>
          <w:rFonts w:ascii="Sylfaen" w:hAnsi="Sylfaen" w:cs="Arial"/>
          <w:szCs w:val="22"/>
          <w:lang w:val="ka-GE" w:eastAsia="en-GB" w:bidi="en-GB"/>
        </w:rPr>
      </w:pPr>
      <w:r w:rsidRPr="00D017DC">
        <w:rPr>
          <w:rFonts w:ascii="Sylfaen" w:hAnsi="Sylfaen" w:cs="Arial"/>
          <w:szCs w:val="22"/>
          <w:lang w:val="ka-GE" w:eastAsia="en-GB" w:bidi="en-GB"/>
        </w:rPr>
        <w:t xml:space="preserve">ბ) </w:t>
      </w:r>
      <w:r w:rsidR="00702EEF" w:rsidRPr="00D017DC">
        <w:rPr>
          <w:rFonts w:ascii="Sylfaen" w:hAnsi="Sylfaen" w:cs="Arial"/>
          <w:szCs w:val="22"/>
          <w:lang w:val="ka-GE" w:eastAsia="en-GB" w:bidi="en-GB"/>
        </w:rPr>
        <w:t>მომხმარებლები</w:t>
      </w:r>
    </w:p>
    <w:p w14:paraId="1D82A213" w14:textId="77777777" w:rsidR="00107B75" w:rsidRPr="00D017DC" w:rsidRDefault="002D16F4" w:rsidP="00D017DC">
      <w:pPr>
        <w:pStyle w:val="1Einrckung"/>
        <w:ind w:left="0" w:firstLine="0"/>
        <w:jc w:val="both"/>
        <w:rPr>
          <w:rFonts w:ascii="Sylfaen" w:hAnsi="Sylfaen" w:cs="Arial"/>
          <w:i/>
          <w:szCs w:val="22"/>
          <w:lang w:val="ka-GE" w:eastAsia="en-GB" w:bidi="en-GB"/>
        </w:rPr>
      </w:pPr>
      <w:r w:rsidRPr="00D017DC">
        <w:rPr>
          <w:rFonts w:ascii="Sylfaen" w:hAnsi="Sylfaen" w:cs="Arial"/>
          <w:i/>
          <w:szCs w:val="22"/>
          <w:lang w:val="ka-GE" w:eastAsia="en-GB" w:bidi="en-GB"/>
        </w:rPr>
        <w:t>შენიშვნა: პრეტენდენტმა უნდა წარმოადგინოს საკვლევი სავაჭრო ობიექტების/მომხმარებლის</w:t>
      </w:r>
      <w:r w:rsidR="00181819" w:rsidRPr="00D017DC">
        <w:rPr>
          <w:rFonts w:ascii="Sylfaen" w:hAnsi="Sylfaen" w:cs="Arial"/>
          <w:i/>
          <w:szCs w:val="22"/>
          <w:lang w:val="ka-GE" w:eastAsia="en-GB" w:bidi="en-GB"/>
        </w:rPr>
        <w:t xml:space="preserve"> </w:t>
      </w:r>
      <w:r w:rsidR="007B3702" w:rsidRPr="00D017DC">
        <w:rPr>
          <w:rFonts w:ascii="Sylfaen" w:hAnsi="Sylfaen" w:cs="Arial"/>
          <w:i/>
          <w:szCs w:val="22"/>
          <w:lang w:val="ka-GE" w:eastAsia="en-GB" w:bidi="en-GB"/>
        </w:rPr>
        <w:t>განმსაზღვრელი</w:t>
      </w:r>
      <w:r w:rsidRPr="00D017DC">
        <w:rPr>
          <w:rFonts w:ascii="Sylfaen" w:hAnsi="Sylfaen" w:cs="Arial"/>
          <w:i/>
          <w:szCs w:val="22"/>
          <w:lang w:val="ka-GE" w:eastAsia="en-GB" w:bidi="en-GB"/>
        </w:rPr>
        <w:t xml:space="preserve"> კრიტერიუმები</w:t>
      </w:r>
    </w:p>
    <w:p w14:paraId="09DC4BAC" w14:textId="77777777" w:rsidR="00D017DC" w:rsidRPr="00491A13" w:rsidRDefault="00D017DC" w:rsidP="00D017DC">
      <w:pPr>
        <w:pStyle w:val="1Einrckung"/>
        <w:ind w:left="0" w:firstLine="0"/>
        <w:jc w:val="both"/>
        <w:rPr>
          <w:rFonts w:ascii="Sylfaen" w:hAnsi="Sylfaen" w:cs="Arial"/>
          <w:szCs w:val="22"/>
          <w:lang w:val="ka-GE" w:eastAsia="en-GB" w:bidi="en-GB"/>
        </w:rPr>
      </w:pPr>
    </w:p>
    <w:p w14:paraId="7A08D160" w14:textId="4B795C72" w:rsidR="00702EEF" w:rsidRPr="00D017DC" w:rsidRDefault="00107B75" w:rsidP="00D017DC">
      <w:pPr>
        <w:pStyle w:val="1Einrckung"/>
        <w:ind w:left="0" w:firstLine="0"/>
        <w:jc w:val="both"/>
        <w:rPr>
          <w:rFonts w:ascii="Sylfaen" w:hAnsi="Sylfaen" w:cs="Arial"/>
          <w:i/>
          <w:szCs w:val="22"/>
          <w:lang w:val="ka-GE" w:eastAsia="en-GB" w:bidi="en-GB"/>
        </w:rPr>
      </w:pPr>
      <w:r w:rsidRPr="00491A13">
        <w:rPr>
          <w:rFonts w:ascii="Sylfaen" w:hAnsi="Sylfaen" w:cs="Arial"/>
          <w:szCs w:val="22"/>
          <w:lang w:val="ka-GE" w:eastAsia="en-GB" w:bidi="en-GB"/>
        </w:rPr>
        <w:t>2.</w:t>
      </w:r>
      <w:r w:rsidR="007C72BD" w:rsidRPr="00D017DC">
        <w:rPr>
          <w:rFonts w:ascii="Sylfaen" w:hAnsi="Sylfaen" w:cs="Arial"/>
          <w:szCs w:val="22"/>
          <w:lang w:val="ka-GE" w:eastAsia="en-GB" w:bidi="en-GB"/>
        </w:rPr>
        <w:t>3</w:t>
      </w:r>
      <w:r w:rsidR="007C72BD" w:rsidRPr="00D017DC">
        <w:rPr>
          <w:rFonts w:ascii="Sylfaen" w:hAnsi="Sylfaen" w:cs="Arial"/>
          <w:szCs w:val="22"/>
          <w:lang w:val="ka-GE" w:eastAsia="en-GB" w:bidi="en-GB"/>
        </w:rPr>
        <w:tab/>
      </w:r>
      <w:r w:rsidR="00702EEF" w:rsidRPr="00D017DC">
        <w:rPr>
          <w:rFonts w:ascii="Sylfaen" w:hAnsi="Sylfaen" w:cs="Arial"/>
          <w:szCs w:val="22"/>
          <w:lang w:val="ka-GE" w:eastAsia="en-GB" w:bidi="en-GB"/>
        </w:rPr>
        <w:t>კვლევას დაქვემდებარებული რესპოდენტების/</w:t>
      </w:r>
      <w:r w:rsidR="00181819" w:rsidRPr="00D017DC">
        <w:rPr>
          <w:rFonts w:ascii="Sylfaen" w:hAnsi="Sylfaen" w:cs="Arial"/>
          <w:szCs w:val="22"/>
          <w:lang w:val="ka-GE" w:eastAsia="en-GB" w:bidi="en-GB"/>
        </w:rPr>
        <w:t xml:space="preserve">სავაჭრო </w:t>
      </w:r>
      <w:r w:rsidR="00702EEF" w:rsidRPr="00D017DC">
        <w:rPr>
          <w:rFonts w:ascii="Sylfaen" w:hAnsi="Sylfaen" w:cs="Arial"/>
          <w:szCs w:val="22"/>
          <w:lang w:val="ka-GE" w:eastAsia="en-GB" w:bidi="en-GB"/>
        </w:rPr>
        <w:t>ობიექტების რაოდენობა:</w:t>
      </w:r>
    </w:p>
    <w:p w14:paraId="1DEAB40C" w14:textId="311F007F" w:rsidR="005D3651" w:rsidRPr="00D017DC" w:rsidRDefault="00702EEF" w:rsidP="00D017DC">
      <w:pPr>
        <w:pStyle w:val="1Einrckung"/>
        <w:jc w:val="both"/>
        <w:rPr>
          <w:rFonts w:ascii="Sylfaen" w:hAnsi="Sylfaen" w:cs="Arial"/>
          <w:szCs w:val="22"/>
          <w:lang w:val="ka-GE" w:eastAsia="en-GB" w:bidi="en-GB"/>
        </w:rPr>
      </w:pPr>
      <w:r w:rsidRPr="00D017DC">
        <w:rPr>
          <w:rFonts w:ascii="Sylfaen" w:hAnsi="Sylfaen" w:cs="Arial"/>
          <w:szCs w:val="22"/>
          <w:lang w:val="ka-GE" w:eastAsia="en-GB" w:bidi="en-GB"/>
        </w:rPr>
        <w:t>ა) არანაკლებ 100 სავაჭრო ობიექტი</w:t>
      </w:r>
      <w:r w:rsidR="00181819" w:rsidRPr="00D017DC">
        <w:rPr>
          <w:rFonts w:ascii="Sylfaen" w:hAnsi="Sylfaen" w:cs="Arial"/>
          <w:szCs w:val="22"/>
          <w:lang w:val="ka-GE" w:eastAsia="en-GB" w:bidi="en-GB"/>
        </w:rPr>
        <w:t xml:space="preserve"> </w:t>
      </w:r>
    </w:p>
    <w:p w14:paraId="3954C4EF" w14:textId="77777777" w:rsidR="007B3702" w:rsidRPr="00D017DC" w:rsidRDefault="005D3651" w:rsidP="00D017DC">
      <w:pPr>
        <w:pStyle w:val="1Einrckung"/>
        <w:jc w:val="both"/>
        <w:rPr>
          <w:rFonts w:ascii="Sylfaen" w:hAnsi="Sylfaen" w:cs="Arial"/>
          <w:szCs w:val="22"/>
          <w:lang w:val="ka-GE" w:eastAsia="en-GB" w:bidi="en-GB"/>
        </w:rPr>
      </w:pPr>
      <w:r w:rsidRPr="00D017DC">
        <w:rPr>
          <w:rFonts w:ascii="Sylfaen" w:hAnsi="Sylfaen" w:cs="Arial"/>
          <w:szCs w:val="22"/>
          <w:lang w:val="ka-GE" w:eastAsia="en-GB" w:bidi="en-GB"/>
        </w:rPr>
        <w:t xml:space="preserve">ბ) </w:t>
      </w:r>
      <w:r w:rsidR="00702EEF" w:rsidRPr="00D017DC">
        <w:rPr>
          <w:rFonts w:ascii="Sylfaen" w:hAnsi="Sylfaen" w:cs="Arial"/>
          <w:szCs w:val="22"/>
          <w:lang w:val="ka-GE" w:eastAsia="en-GB" w:bidi="en-GB"/>
        </w:rPr>
        <w:t xml:space="preserve">არანაკლებ 1000 </w:t>
      </w:r>
      <w:r w:rsidRPr="00D017DC">
        <w:rPr>
          <w:rFonts w:ascii="Sylfaen" w:hAnsi="Sylfaen" w:cs="Arial"/>
          <w:szCs w:val="22"/>
          <w:lang w:val="ka-GE" w:eastAsia="en-GB" w:bidi="en-GB"/>
        </w:rPr>
        <w:t>მომხმარებელი</w:t>
      </w:r>
      <w:r w:rsidR="00CE1679" w:rsidRPr="00D017DC">
        <w:rPr>
          <w:rFonts w:ascii="Sylfaen" w:hAnsi="Sylfaen" w:cs="Arial"/>
          <w:szCs w:val="22"/>
          <w:lang w:val="ka-GE" w:eastAsia="en-GB" w:bidi="en-GB"/>
        </w:rPr>
        <w:t xml:space="preserve"> </w:t>
      </w:r>
    </w:p>
    <w:p w14:paraId="048026A8" w14:textId="77777777" w:rsidR="00D017DC" w:rsidRPr="00491A13" w:rsidRDefault="00D017DC" w:rsidP="00D017DC">
      <w:pPr>
        <w:pStyle w:val="1Einrckung"/>
        <w:ind w:left="450" w:hanging="450"/>
        <w:jc w:val="both"/>
        <w:rPr>
          <w:rFonts w:ascii="Sylfaen" w:hAnsi="Sylfaen" w:cs="Arial"/>
          <w:szCs w:val="22"/>
          <w:lang w:val="ka-GE" w:eastAsia="en-GB" w:bidi="en-GB"/>
        </w:rPr>
      </w:pPr>
    </w:p>
    <w:p w14:paraId="266DF08A" w14:textId="4DDDC66A" w:rsidR="007B3702" w:rsidRPr="00D017DC" w:rsidRDefault="00107B75" w:rsidP="0094265C">
      <w:pPr>
        <w:pStyle w:val="1Einrckung"/>
        <w:tabs>
          <w:tab w:val="clear" w:pos="483"/>
          <w:tab w:val="left" w:pos="0"/>
        </w:tabs>
        <w:ind w:left="0" w:firstLine="0"/>
        <w:jc w:val="both"/>
        <w:rPr>
          <w:rFonts w:ascii="Sylfaen" w:hAnsi="Sylfaen" w:cs="Arial"/>
          <w:szCs w:val="22"/>
          <w:lang w:val="ka-GE" w:eastAsia="en-GB" w:bidi="en-GB"/>
        </w:rPr>
      </w:pPr>
      <w:r w:rsidRPr="00491A13">
        <w:rPr>
          <w:rFonts w:ascii="Sylfaen" w:hAnsi="Sylfaen" w:cs="Arial"/>
          <w:szCs w:val="22"/>
          <w:lang w:val="ka-GE" w:eastAsia="en-GB" w:bidi="en-GB"/>
        </w:rPr>
        <w:lastRenderedPageBreak/>
        <w:t>2</w:t>
      </w:r>
      <w:r w:rsidR="00CE1679" w:rsidRPr="00D017DC">
        <w:rPr>
          <w:rFonts w:ascii="Sylfaen" w:hAnsi="Sylfaen" w:cs="Arial"/>
          <w:szCs w:val="22"/>
          <w:lang w:val="ka-GE" w:eastAsia="en-GB" w:bidi="en-GB"/>
        </w:rPr>
        <w:t>.4</w:t>
      </w:r>
      <w:r w:rsidR="007C72BD" w:rsidRPr="00D017DC">
        <w:rPr>
          <w:rFonts w:ascii="Sylfaen" w:hAnsi="Sylfaen" w:cstheme="majorBidi"/>
          <w:color w:val="000000"/>
          <w:szCs w:val="22"/>
          <w:lang w:val="ka-GE" w:bidi="fa-IR"/>
        </w:rPr>
        <w:t>.</w:t>
      </w:r>
      <w:r w:rsidR="007C72BD" w:rsidRPr="00D017DC">
        <w:rPr>
          <w:rFonts w:ascii="Sylfaen" w:hAnsi="Sylfaen" w:cstheme="majorBidi"/>
          <w:color w:val="000000"/>
          <w:szCs w:val="22"/>
          <w:lang w:val="ka-GE" w:bidi="fa-IR"/>
        </w:rPr>
        <w:tab/>
      </w:r>
      <w:r w:rsidR="007064EA" w:rsidRPr="00D017DC">
        <w:rPr>
          <w:rFonts w:ascii="Sylfaen" w:hAnsi="Sylfaen" w:cstheme="majorBidi"/>
          <w:color w:val="000000"/>
          <w:szCs w:val="22"/>
          <w:lang w:val="ka-GE" w:bidi="fa-IR"/>
        </w:rPr>
        <w:t xml:space="preserve">საქართველოს სამოქალაქო კოდექსის შესაბამისად, </w:t>
      </w:r>
      <w:r w:rsidR="00307131" w:rsidRPr="00491A13">
        <w:rPr>
          <w:rFonts w:ascii="Sylfaen" w:hAnsi="Sylfaen" w:cstheme="majorBidi"/>
          <w:color w:val="000000"/>
          <w:szCs w:val="22"/>
          <w:lang w:val="ka-GE" w:bidi="fa-IR"/>
        </w:rPr>
        <w:t>,,</w:t>
      </w:r>
      <w:r w:rsidR="007064EA" w:rsidRPr="00D017DC">
        <w:rPr>
          <w:rFonts w:ascii="Sylfaen" w:hAnsi="Sylfaen" w:cs="Sylfaen"/>
          <w:szCs w:val="22"/>
          <w:lang w:val="ka-GE"/>
        </w:rPr>
        <w:t>მომხმარებელსა</w:t>
      </w:r>
      <w:r w:rsidR="007064EA" w:rsidRPr="00D017DC">
        <w:rPr>
          <w:rFonts w:ascii="Sylfaen" w:hAnsi="Sylfaen"/>
          <w:szCs w:val="22"/>
          <w:lang w:val="ka-GE"/>
        </w:rPr>
        <w:t xml:space="preserve"> </w:t>
      </w:r>
      <w:r w:rsidR="007064EA" w:rsidRPr="00D017DC">
        <w:rPr>
          <w:rFonts w:ascii="Sylfaen" w:hAnsi="Sylfaen" w:cs="Sylfaen"/>
          <w:szCs w:val="22"/>
          <w:lang w:val="ka-GE"/>
        </w:rPr>
        <w:t>და</w:t>
      </w:r>
      <w:r w:rsidR="007064EA" w:rsidRPr="00D017DC">
        <w:rPr>
          <w:rFonts w:ascii="Sylfaen" w:hAnsi="Sylfaen"/>
          <w:szCs w:val="22"/>
          <w:lang w:val="ka-GE"/>
        </w:rPr>
        <w:t xml:space="preserve"> </w:t>
      </w:r>
      <w:r w:rsidR="007064EA" w:rsidRPr="00D017DC">
        <w:rPr>
          <w:rFonts w:ascii="Sylfaen" w:hAnsi="Sylfaen" w:cs="Sylfaen"/>
          <w:szCs w:val="22"/>
          <w:lang w:val="ka-GE"/>
        </w:rPr>
        <w:t>საკუთარი</w:t>
      </w:r>
      <w:r w:rsidR="0094265C" w:rsidRPr="00491A13">
        <w:rPr>
          <w:rFonts w:ascii="Sylfaen" w:hAnsi="Sylfaen"/>
          <w:szCs w:val="22"/>
          <w:lang w:val="ka-GE"/>
        </w:rPr>
        <w:t xml:space="preserve"> </w:t>
      </w:r>
      <w:r w:rsidR="007064EA" w:rsidRPr="00D017DC">
        <w:rPr>
          <w:rFonts w:ascii="Sylfaen" w:hAnsi="Sylfaen" w:cs="Sylfaen"/>
          <w:szCs w:val="22"/>
          <w:lang w:val="ka-GE"/>
        </w:rPr>
        <w:t>სარეწის</w:t>
      </w:r>
      <w:r w:rsidR="007064EA" w:rsidRPr="00D017DC">
        <w:rPr>
          <w:rFonts w:ascii="Sylfaen" w:hAnsi="Sylfaen"/>
          <w:szCs w:val="22"/>
          <w:lang w:val="ka-GE"/>
        </w:rPr>
        <w:t xml:space="preserve"> </w:t>
      </w:r>
      <w:r w:rsidR="007064EA" w:rsidRPr="00D017DC">
        <w:rPr>
          <w:rFonts w:ascii="Sylfaen" w:hAnsi="Sylfaen" w:cs="Sylfaen"/>
          <w:szCs w:val="22"/>
          <w:lang w:val="ka-GE"/>
        </w:rPr>
        <w:t>ფარგლებში</w:t>
      </w:r>
      <w:r w:rsidR="007064EA" w:rsidRPr="00D017DC">
        <w:rPr>
          <w:rFonts w:ascii="Sylfaen" w:hAnsi="Sylfaen"/>
          <w:szCs w:val="22"/>
          <w:lang w:val="ka-GE"/>
        </w:rPr>
        <w:t xml:space="preserve"> </w:t>
      </w:r>
      <w:r w:rsidR="007064EA" w:rsidRPr="00D017DC">
        <w:rPr>
          <w:rFonts w:ascii="Sylfaen" w:hAnsi="Sylfaen" w:cs="Sylfaen"/>
          <w:szCs w:val="22"/>
          <w:lang w:val="ka-GE"/>
        </w:rPr>
        <w:t>მოვაჭრე</w:t>
      </w:r>
      <w:r w:rsidR="007064EA" w:rsidRPr="00D017DC">
        <w:rPr>
          <w:rFonts w:ascii="Sylfaen" w:hAnsi="Sylfaen"/>
          <w:szCs w:val="22"/>
          <w:lang w:val="ka-GE"/>
        </w:rPr>
        <w:t xml:space="preserve"> </w:t>
      </w:r>
      <w:r w:rsidR="007064EA" w:rsidRPr="00D017DC">
        <w:rPr>
          <w:rFonts w:ascii="Sylfaen" w:hAnsi="Sylfaen" w:cs="Sylfaen"/>
          <w:szCs w:val="22"/>
          <w:lang w:val="ka-GE"/>
        </w:rPr>
        <w:t>პირს</w:t>
      </w:r>
      <w:r w:rsidR="007064EA" w:rsidRPr="00D017DC">
        <w:rPr>
          <w:rFonts w:ascii="Sylfaen" w:hAnsi="Sylfaen"/>
          <w:szCs w:val="22"/>
          <w:lang w:val="ka-GE"/>
        </w:rPr>
        <w:t xml:space="preserve"> </w:t>
      </w:r>
      <w:r w:rsidR="007064EA" w:rsidRPr="00D017DC">
        <w:rPr>
          <w:rFonts w:ascii="Sylfaen" w:hAnsi="Sylfaen" w:cs="Sylfaen"/>
          <w:szCs w:val="22"/>
          <w:lang w:val="ka-GE"/>
        </w:rPr>
        <w:t>შორის</w:t>
      </w:r>
      <w:r w:rsidR="007064EA" w:rsidRPr="00D017DC">
        <w:rPr>
          <w:rFonts w:ascii="Sylfaen" w:hAnsi="Sylfaen"/>
          <w:szCs w:val="22"/>
          <w:lang w:val="ka-GE"/>
        </w:rPr>
        <w:t xml:space="preserve"> </w:t>
      </w:r>
      <w:r w:rsidR="007064EA" w:rsidRPr="00D017DC">
        <w:rPr>
          <w:rFonts w:ascii="Sylfaen" w:hAnsi="Sylfaen" w:cs="Sylfaen"/>
          <w:szCs w:val="22"/>
          <w:lang w:val="ka-GE"/>
        </w:rPr>
        <w:t>ქუჩაში</w:t>
      </w:r>
      <w:r w:rsidR="007064EA" w:rsidRPr="00D017DC">
        <w:rPr>
          <w:rFonts w:ascii="Sylfaen" w:hAnsi="Sylfaen"/>
          <w:szCs w:val="22"/>
          <w:lang w:val="ka-GE"/>
        </w:rPr>
        <w:t xml:space="preserve">, </w:t>
      </w:r>
      <w:r w:rsidR="007064EA" w:rsidRPr="00D017DC">
        <w:rPr>
          <w:rFonts w:ascii="Sylfaen" w:hAnsi="Sylfaen" w:cs="Sylfaen"/>
          <w:szCs w:val="22"/>
          <w:lang w:val="ka-GE"/>
        </w:rPr>
        <w:t>სახლის</w:t>
      </w:r>
      <w:r w:rsidR="007064EA" w:rsidRPr="00D017DC">
        <w:rPr>
          <w:rFonts w:ascii="Sylfaen" w:hAnsi="Sylfaen"/>
          <w:szCs w:val="22"/>
          <w:lang w:val="ka-GE"/>
        </w:rPr>
        <w:t xml:space="preserve"> </w:t>
      </w:r>
      <w:r w:rsidR="007064EA" w:rsidRPr="00D017DC">
        <w:rPr>
          <w:rFonts w:ascii="Sylfaen" w:hAnsi="Sylfaen" w:cs="Sylfaen"/>
          <w:szCs w:val="22"/>
          <w:lang w:val="ka-GE"/>
        </w:rPr>
        <w:t>წინ</w:t>
      </w:r>
      <w:r w:rsidR="007064EA" w:rsidRPr="00D017DC">
        <w:rPr>
          <w:rFonts w:ascii="Sylfaen" w:hAnsi="Sylfaen"/>
          <w:szCs w:val="22"/>
          <w:lang w:val="ka-GE"/>
        </w:rPr>
        <w:t xml:space="preserve"> </w:t>
      </w:r>
      <w:r w:rsidR="007064EA" w:rsidRPr="00D017DC">
        <w:rPr>
          <w:rFonts w:ascii="Sylfaen" w:hAnsi="Sylfaen" w:cs="Sylfaen"/>
          <w:szCs w:val="22"/>
          <w:lang w:val="ka-GE"/>
        </w:rPr>
        <w:t>და</w:t>
      </w:r>
      <w:r w:rsidR="007064EA" w:rsidRPr="00D017DC">
        <w:rPr>
          <w:rFonts w:ascii="Sylfaen" w:hAnsi="Sylfaen"/>
          <w:szCs w:val="22"/>
          <w:lang w:val="ka-GE"/>
        </w:rPr>
        <w:t xml:space="preserve"> </w:t>
      </w:r>
      <w:r w:rsidR="007064EA" w:rsidRPr="00D017DC">
        <w:rPr>
          <w:rFonts w:ascii="Sylfaen" w:hAnsi="Sylfaen" w:cs="Sylfaen"/>
          <w:szCs w:val="22"/>
          <w:lang w:val="ka-GE"/>
        </w:rPr>
        <w:t>მსგავს</w:t>
      </w:r>
      <w:r w:rsidR="007064EA" w:rsidRPr="00D017DC">
        <w:rPr>
          <w:rFonts w:ascii="Sylfaen" w:hAnsi="Sylfaen"/>
          <w:szCs w:val="22"/>
          <w:lang w:val="ka-GE"/>
        </w:rPr>
        <w:t xml:space="preserve"> </w:t>
      </w:r>
      <w:r w:rsidR="007064EA" w:rsidRPr="00D017DC">
        <w:rPr>
          <w:rFonts w:ascii="Sylfaen" w:hAnsi="Sylfaen" w:cs="Sylfaen"/>
          <w:szCs w:val="22"/>
          <w:lang w:val="ka-GE"/>
        </w:rPr>
        <w:t>ადგილებში</w:t>
      </w:r>
      <w:r w:rsidR="007064EA" w:rsidRPr="00D017DC">
        <w:rPr>
          <w:rFonts w:ascii="Sylfaen" w:hAnsi="Sylfaen"/>
          <w:szCs w:val="22"/>
          <w:lang w:val="ka-GE"/>
        </w:rPr>
        <w:t xml:space="preserve"> </w:t>
      </w:r>
      <w:r w:rsidR="007064EA" w:rsidRPr="00D017DC">
        <w:rPr>
          <w:rFonts w:ascii="Sylfaen" w:hAnsi="Sylfaen" w:cs="Sylfaen"/>
          <w:szCs w:val="22"/>
          <w:lang w:val="ka-GE"/>
        </w:rPr>
        <w:t>დადებული</w:t>
      </w:r>
      <w:r w:rsidR="007064EA" w:rsidRPr="00D017DC">
        <w:rPr>
          <w:rFonts w:ascii="Sylfaen" w:hAnsi="Sylfaen"/>
          <w:szCs w:val="22"/>
          <w:lang w:val="ka-GE"/>
        </w:rPr>
        <w:t xml:space="preserve"> </w:t>
      </w:r>
      <w:r w:rsidR="007064EA" w:rsidRPr="00D017DC">
        <w:rPr>
          <w:rFonts w:ascii="Sylfaen" w:hAnsi="Sylfaen" w:cs="Sylfaen"/>
          <w:szCs w:val="22"/>
          <w:lang w:val="ka-GE"/>
        </w:rPr>
        <w:t>ხელშეკრულება</w:t>
      </w:r>
      <w:r w:rsidR="007064EA" w:rsidRPr="00D017DC">
        <w:rPr>
          <w:rFonts w:ascii="Sylfaen" w:hAnsi="Sylfaen"/>
          <w:szCs w:val="22"/>
          <w:lang w:val="ka-GE"/>
        </w:rPr>
        <w:t xml:space="preserve"> </w:t>
      </w:r>
      <w:r w:rsidR="007064EA" w:rsidRPr="00D017DC">
        <w:rPr>
          <w:rFonts w:ascii="Sylfaen" w:hAnsi="Sylfaen" w:cs="Sylfaen"/>
          <w:szCs w:val="22"/>
          <w:lang w:val="ka-GE"/>
        </w:rPr>
        <w:t>ძალაშია</w:t>
      </w:r>
      <w:r w:rsidR="007064EA" w:rsidRPr="00D017DC">
        <w:rPr>
          <w:rFonts w:ascii="Sylfaen" w:hAnsi="Sylfaen"/>
          <w:szCs w:val="22"/>
          <w:lang w:val="ka-GE"/>
        </w:rPr>
        <w:t xml:space="preserve"> </w:t>
      </w:r>
      <w:r w:rsidR="007064EA" w:rsidRPr="00D017DC">
        <w:rPr>
          <w:rFonts w:ascii="Sylfaen" w:hAnsi="Sylfaen" w:cs="Sylfaen"/>
          <w:szCs w:val="22"/>
          <w:lang w:val="ka-GE"/>
        </w:rPr>
        <w:t>მხოლოდ</w:t>
      </w:r>
      <w:r w:rsidR="007064EA" w:rsidRPr="00D017DC">
        <w:rPr>
          <w:rFonts w:ascii="Sylfaen" w:hAnsi="Sylfaen"/>
          <w:szCs w:val="22"/>
          <w:lang w:val="ka-GE"/>
        </w:rPr>
        <w:t xml:space="preserve"> </w:t>
      </w:r>
      <w:r w:rsidR="007064EA" w:rsidRPr="00D017DC">
        <w:rPr>
          <w:rFonts w:ascii="Sylfaen" w:hAnsi="Sylfaen" w:cs="Sylfaen"/>
          <w:szCs w:val="22"/>
          <w:lang w:val="ka-GE"/>
        </w:rPr>
        <w:t>მაშინ</w:t>
      </w:r>
      <w:r w:rsidR="007064EA" w:rsidRPr="00D017DC">
        <w:rPr>
          <w:rFonts w:ascii="Sylfaen" w:hAnsi="Sylfaen"/>
          <w:szCs w:val="22"/>
          <w:lang w:val="ka-GE"/>
        </w:rPr>
        <w:t xml:space="preserve">, </w:t>
      </w:r>
      <w:r w:rsidR="007064EA" w:rsidRPr="00D017DC">
        <w:rPr>
          <w:rFonts w:ascii="Sylfaen" w:hAnsi="Sylfaen" w:cs="Sylfaen"/>
          <w:szCs w:val="22"/>
          <w:lang w:val="ka-GE"/>
        </w:rPr>
        <w:t>თუ</w:t>
      </w:r>
      <w:r w:rsidR="007064EA" w:rsidRPr="00D017DC">
        <w:rPr>
          <w:rFonts w:ascii="Sylfaen" w:hAnsi="Sylfaen"/>
          <w:szCs w:val="22"/>
          <w:lang w:val="ka-GE"/>
        </w:rPr>
        <w:t xml:space="preserve"> </w:t>
      </w:r>
      <w:r w:rsidR="007064EA" w:rsidRPr="00D017DC">
        <w:rPr>
          <w:rFonts w:ascii="Sylfaen" w:hAnsi="Sylfaen" w:cs="Sylfaen"/>
          <w:szCs w:val="22"/>
          <w:lang w:val="ka-GE"/>
        </w:rPr>
        <w:t>მომხმარებელი</w:t>
      </w:r>
      <w:r w:rsidR="007064EA" w:rsidRPr="00D017DC">
        <w:rPr>
          <w:rFonts w:ascii="Sylfaen" w:hAnsi="Sylfaen"/>
          <w:szCs w:val="22"/>
          <w:lang w:val="ka-GE"/>
        </w:rPr>
        <w:t xml:space="preserve"> </w:t>
      </w:r>
      <w:r w:rsidR="007064EA" w:rsidRPr="00D017DC">
        <w:rPr>
          <w:rFonts w:ascii="Sylfaen" w:hAnsi="Sylfaen" w:cs="Sylfaen"/>
          <w:szCs w:val="22"/>
          <w:lang w:val="ka-GE"/>
        </w:rPr>
        <w:t>ერთი</w:t>
      </w:r>
      <w:r w:rsidR="007064EA" w:rsidRPr="00D017DC">
        <w:rPr>
          <w:rFonts w:ascii="Sylfaen" w:hAnsi="Sylfaen"/>
          <w:szCs w:val="22"/>
          <w:lang w:val="ka-GE"/>
        </w:rPr>
        <w:t xml:space="preserve"> </w:t>
      </w:r>
      <w:r w:rsidR="007064EA" w:rsidRPr="00D017DC">
        <w:rPr>
          <w:rFonts w:ascii="Sylfaen" w:hAnsi="Sylfaen" w:cs="Sylfaen"/>
          <w:szCs w:val="22"/>
          <w:lang w:val="ka-GE"/>
        </w:rPr>
        <w:t>კვირის</w:t>
      </w:r>
      <w:r w:rsidR="007064EA" w:rsidRPr="00D017DC">
        <w:rPr>
          <w:rFonts w:ascii="Sylfaen" w:hAnsi="Sylfaen"/>
          <w:szCs w:val="22"/>
          <w:lang w:val="ka-GE"/>
        </w:rPr>
        <w:t xml:space="preserve"> </w:t>
      </w:r>
      <w:r w:rsidR="007064EA" w:rsidRPr="00D017DC">
        <w:rPr>
          <w:rFonts w:ascii="Sylfaen" w:hAnsi="Sylfaen" w:cs="Sylfaen"/>
          <w:szCs w:val="22"/>
          <w:lang w:val="ka-GE"/>
        </w:rPr>
        <w:t>ვადაში</w:t>
      </w:r>
      <w:r w:rsidR="007064EA" w:rsidRPr="00D017DC">
        <w:rPr>
          <w:rFonts w:ascii="Sylfaen" w:hAnsi="Sylfaen"/>
          <w:szCs w:val="22"/>
          <w:lang w:val="ka-GE"/>
        </w:rPr>
        <w:t xml:space="preserve"> </w:t>
      </w:r>
      <w:r w:rsidR="007064EA" w:rsidRPr="00D017DC">
        <w:rPr>
          <w:rFonts w:ascii="Sylfaen" w:hAnsi="Sylfaen" w:cs="Sylfaen"/>
          <w:szCs w:val="22"/>
          <w:lang w:val="ka-GE"/>
        </w:rPr>
        <w:t>ხელშეკრულებას</w:t>
      </w:r>
      <w:r w:rsidR="007064EA" w:rsidRPr="00D017DC">
        <w:rPr>
          <w:rFonts w:ascii="Sylfaen" w:hAnsi="Sylfaen"/>
          <w:szCs w:val="22"/>
          <w:lang w:val="ka-GE"/>
        </w:rPr>
        <w:t xml:space="preserve"> </w:t>
      </w:r>
      <w:r w:rsidR="007064EA" w:rsidRPr="00D017DC">
        <w:rPr>
          <w:rFonts w:ascii="Sylfaen" w:hAnsi="Sylfaen" w:cs="Sylfaen"/>
          <w:szCs w:val="22"/>
          <w:lang w:val="ka-GE"/>
        </w:rPr>
        <w:t>წერილობით</w:t>
      </w:r>
      <w:r w:rsidR="007064EA" w:rsidRPr="00D017DC">
        <w:rPr>
          <w:rFonts w:ascii="Sylfaen" w:hAnsi="Sylfaen"/>
          <w:szCs w:val="22"/>
          <w:lang w:val="ka-GE"/>
        </w:rPr>
        <w:t xml:space="preserve"> </w:t>
      </w:r>
      <w:r w:rsidR="007064EA" w:rsidRPr="00D017DC">
        <w:rPr>
          <w:rFonts w:ascii="Sylfaen" w:hAnsi="Sylfaen" w:cs="Sylfaen"/>
          <w:szCs w:val="22"/>
          <w:lang w:val="ka-GE"/>
        </w:rPr>
        <w:t>არ</w:t>
      </w:r>
      <w:r w:rsidR="007064EA" w:rsidRPr="00D017DC">
        <w:rPr>
          <w:rFonts w:ascii="Sylfaen" w:hAnsi="Sylfaen"/>
          <w:szCs w:val="22"/>
          <w:lang w:val="ka-GE"/>
        </w:rPr>
        <w:t xml:space="preserve"> </w:t>
      </w:r>
      <w:r w:rsidR="007064EA" w:rsidRPr="00D017DC">
        <w:rPr>
          <w:rFonts w:ascii="Sylfaen" w:hAnsi="Sylfaen" w:cs="Sylfaen"/>
          <w:szCs w:val="22"/>
          <w:lang w:val="ka-GE"/>
        </w:rPr>
        <w:t>უარყოფს</w:t>
      </w:r>
      <w:r w:rsidR="007064EA" w:rsidRPr="00D017DC">
        <w:rPr>
          <w:rFonts w:ascii="Sylfaen" w:hAnsi="Sylfaen"/>
          <w:szCs w:val="22"/>
          <w:lang w:val="ka-GE"/>
        </w:rPr>
        <w:t xml:space="preserve">, </w:t>
      </w:r>
      <w:r w:rsidR="007064EA" w:rsidRPr="00D017DC">
        <w:rPr>
          <w:rFonts w:ascii="Sylfaen" w:hAnsi="Sylfaen" w:cs="Sylfaen"/>
          <w:szCs w:val="22"/>
          <w:lang w:val="ka-GE"/>
        </w:rPr>
        <w:t>გარდა</w:t>
      </w:r>
      <w:r w:rsidR="007064EA" w:rsidRPr="00D017DC">
        <w:rPr>
          <w:rFonts w:ascii="Sylfaen" w:hAnsi="Sylfaen"/>
          <w:szCs w:val="22"/>
          <w:lang w:val="ka-GE"/>
        </w:rPr>
        <w:t xml:space="preserve"> </w:t>
      </w:r>
      <w:r w:rsidR="007064EA" w:rsidRPr="00D017DC">
        <w:rPr>
          <w:rFonts w:ascii="Sylfaen" w:hAnsi="Sylfaen" w:cs="Sylfaen"/>
          <w:szCs w:val="22"/>
          <w:lang w:val="ka-GE"/>
        </w:rPr>
        <w:t>იმ</w:t>
      </w:r>
      <w:r w:rsidR="007064EA" w:rsidRPr="00D017DC">
        <w:rPr>
          <w:rFonts w:ascii="Sylfaen" w:hAnsi="Sylfaen"/>
          <w:szCs w:val="22"/>
          <w:lang w:val="ka-GE"/>
        </w:rPr>
        <w:t xml:space="preserve"> </w:t>
      </w:r>
      <w:r w:rsidR="007064EA" w:rsidRPr="00D017DC">
        <w:rPr>
          <w:rFonts w:ascii="Sylfaen" w:hAnsi="Sylfaen" w:cs="Sylfaen"/>
          <w:szCs w:val="22"/>
          <w:lang w:val="ka-GE"/>
        </w:rPr>
        <w:t>შემთხვევებისა</w:t>
      </w:r>
      <w:r w:rsidR="007064EA" w:rsidRPr="00D017DC">
        <w:rPr>
          <w:rFonts w:ascii="Sylfaen" w:hAnsi="Sylfaen"/>
          <w:szCs w:val="22"/>
          <w:lang w:val="ka-GE"/>
        </w:rPr>
        <w:t xml:space="preserve">, </w:t>
      </w:r>
      <w:r w:rsidR="007064EA" w:rsidRPr="00D017DC">
        <w:rPr>
          <w:rFonts w:ascii="Sylfaen" w:hAnsi="Sylfaen" w:cs="Sylfaen"/>
          <w:szCs w:val="22"/>
          <w:lang w:val="ka-GE"/>
        </w:rPr>
        <w:t>როცა</w:t>
      </w:r>
      <w:r w:rsidR="007064EA" w:rsidRPr="00D017DC">
        <w:rPr>
          <w:rFonts w:ascii="Sylfaen" w:hAnsi="Sylfaen"/>
          <w:szCs w:val="22"/>
          <w:lang w:val="ka-GE"/>
        </w:rPr>
        <w:t xml:space="preserve"> </w:t>
      </w:r>
      <w:r w:rsidR="007064EA" w:rsidRPr="00D017DC">
        <w:rPr>
          <w:rFonts w:ascii="Sylfaen" w:hAnsi="Sylfaen" w:cs="Sylfaen"/>
          <w:szCs w:val="22"/>
          <w:lang w:val="ka-GE"/>
        </w:rPr>
        <w:t>ხელშეკრულების</w:t>
      </w:r>
      <w:r w:rsidR="007064EA" w:rsidRPr="00D017DC">
        <w:rPr>
          <w:rFonts w:ascii="Sylfaen" w:hAnsi="Sylfaen"/>
          <w:szCs w:val="22"/>
          <w:lang w:val="ka-GE"/>
        </w:rPr>
        <w:t xml:space="preserve"> </w:t>
      </w:r>
      <w:r w:rsidR="007064EA" w:rsidRPr="00D017DC">
        <w:rPr>
          <w:rFonts w:ascii="Sylfaen" w:hAnsi="Sylfaen" w:cs="Sylfaen"/>
          <w:szCs w:val="22"/>
          <w:lang w:val="ka-GE"/>
        </w:rPr>
        <w:t>შესრულება</w:t>
      </w:r>
      <w:r w:rsidR="007064EA" w:rsidRPr="00D017DC">
        <w:rPr>
          <w:rFonts w:ascii="Sylfaen" w:hAnsi="Sylfaen"/>
          <w:szCs w:val="22"/>
          <w:lang w:val="ka-GE"/>
        </w:rPr>
        <w:t xml:space="preserve"> </w:t>
      </w:r>
      <w:r w:rsidR="007064EA" w:rsidRPr="00D017DC">
        <w:rPr>
          <w:rFonts w:ascii="Sylfaen" w:hAnsi="Sylfaen" w:cs="Sylfaen"/>
          <w:szCs w:val="22"/>
          <w:lang w:val="ka-GE"/>
        </w:rPr>
        <w:t>ხდება</w:t>
      </w:r>
      <w:r w:rsidR="007064EA" w:rsidRPr="00D017DC">
        <w:rPr>
          <w:rFonts w:ascii="Sylfaen" w:hAnsi="Sylfaen"/>
          <w:szCs w:val="22"/>
          <w:lang w:val="ka-GE"/>
        </w:rPr>
        <w:t xml:space="preserve"> </w:t>
      </w:r>
      <w:r w:rsidR="007064EA" w:rsidRPr="00D017DC">
        <w:rPr>
          <w:rFonts w:ascii="Sylfaen" w:hAnsi="Sylfaen" w:cs="Sylfaen"/>
          <w:szCs w:val="22"/>
          <w:lang w:val="ka-GE"/>
        </w:rPr>
        <w:t>მისი</w:t>
      </w:r>
      <w:r w:rsidR="007064EA" w:rsidRPr="00D017DC">
        <w:rPr>
          <w:rFonts w:ascii="Sylfaen" w:hAnsi="Sylfaen"/>
          <w:szCs w:val="22"/>
          <w:lang w:val="ka-GE"/>
        </w:rPr>
        <w:t xml:space="preserve"> </w:t>
      </w:r>
      <w:r w:rsidR="007064EA" w:rsidRPr="00D017DC">
        <w:rPr>
          <w:rFonts w:ascii="Sylfaen" w:hAnsi="Sylfaen" w:cs="Sylfaen"/>
          <w:szCs w:val="22"/>
          <w:lang w:val="ka-GE"/>
        </w:rPr>
        <w:t>დადებისთანავე</w:t>
      </w:r>
      <w:r w:rsidR="00307131" w:rsidRPr="00D017DC">
        <w:rPr>
          <w:rFonts w:ascii="Sylfaen" w:hAnsi="Sylfaen" w:cs="Sylfaen"/>
          <w:szCs w:val="22"/>
          <w:lang w:val="ka-GE"/>
        </w:rPr>
        <w:t>“</w:t>
      </w:r>
      <w:r w:rsidR="007064EA" w:rsidRPr="00D017DC">
        <w:rPr>
          <w:rFonts w:ascii="Sylfaen" w:hAnsi="Sylfaen"/>
          <w:szCs w:val="22"/>
          <w:lang w:val="ka-GE"/>
        </w:rPr>
        <w:t xml:space="preserve">. </w:t>
      </w:r>
    </w:p>
    <w:p w14:paraId="7CCE99F0" w14:textId="77777777" w:rsidR="0094265C" w:rsidRDefault="0094265C" w:rsidP="009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lang w:val="ka-GE"/>
        </w:rPr>
      </w:pPr>
    </w:p>
    <w:p w14:paraId="53B27870" w14:textId="0C142B52" w:rsidR="007C72BD" w:rsidRPr="00D017DC" w:rsidRDefault="007045A3" w:rsidP="009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lang w:val="ka-GE"/>
        </w:rPr>
      </w:pPr>
      <w:r w:rsidRPr="00D017DC">
        <w:rPr>
          <w:rFonts w:ascii="Sylfaen" w:eastAsia="Times New Roman" w:hAnsi="Sylfaen" w:cs="Sylfaen"/>
          <w:lang w:val="ka-GE"/>
        </w:rPr>
        <w:t>,,მომხმარებლის უფლებების შესახებ“ საქართველოს</w:t>
      </w:r>
      <w:r w:rsidRPr="00D017DC">
        <w:rPr>
          <w:rFonts w:ascii="Sylfaen" w:eastAsia="Times New Roman" w:hAnsi="Sylfaen" w:cs="Courier New"/>
          <w:lang w:val="ka-GE"/>
        </w:rPr>
        <w:t xml:space="preserve"> </w:t>
      </w:r>
      <w:r w:rsidRPr="00D017DC">
        <w:rPr>
          <w:rFonts w:ascii="Sylfaen" w:eastAsia="Times New Roman" w:hAnsi="Sylfaen" w:cs="Sylfaen"/>
          <w:lang w:val="ka-GE"/>
        </w:rPr>
        <w:t>კანონპროექტის</w:t>
      </w:r>
      <w:r w:rsidR="00307131" w:rsidRPr="00D017DC">
        <w:rPr>
          <w:rFonts w:ascii="Sylfaen" w:eastAsia="Times New Roman" w:hAnsi="Sylfaen" w:cs="Sylfaen"/>
          <w:lang w:val="ka-GE"/>
        </w:rPr>
        <w:t xml:space="preserve"> (შემდგომში - კანონპროექტი)</w:t>
      </w:r>
      <w:r w:rsidRPr="00D017DC">
        <w:rPr>
          <w:rFonts w:ascii="Sylfaen" w:eastAsia="Times New Roman" w:hAnsi="Sylfaen" w:cs="Courier New"/>
          <w:lang w:val="ka-GE"/>
        </w:rPr>
        <w:t xml:space="preserve"> </w:t>
      </w:r>
      <w:r w:rsidRPr="00D017DC">
        <w:rPr>
          <w:rFonts w:ascii="Sylfaen" w:eastAsia="Times New Roman" w:hAnsi="Sylfaen" w:cs="Sylfaen"/>
          <w:lang w:val="ka-GE"/>
        </w:rPr>
        <w:t>თანახმად</w:t>
      </w:r>
      <w:r w:rsidR="007B3702" w:rsidRPr="00D017DC">
        <w:rPr>
          <w:rFonts w:ascii="Sylfaen" w:eastAsia="Times New Roman" w:hAnsi="Sylfaen" w:cs="Sylfaen"/>
          <w:lang w:val="ka-GE"/>
        </w:rPr>
        <w:t>, ვადა რომლის განმავლობაშიც</w:t>
      </w:r>
      <w:r w:rsidRPr="00D017DC">
        <w:rPr>
          <w:rFonts w:ascii="Sylfaen" w:eastAsia="Times New Roman" w:hAnsi="Sylfaen" w:cs="Sylfaen"/>
          <w:lang w:val="ka-GE"/>
        </w:rPr>
        <w:t xml:space="preserve"> მომხმარებ</w:t>
      </w:r>
      <w:r w:rsidR="007B3702" w:rsidRPr="00D017DC">
        <w:rPr>
          <w:rFonts w:ascii="Sylfaen" w:eastAsia="Times New Roman" w:hAnsi="Sylfaen" w:cs="Sylfaen"/>
          <w:lang w:val="ka-GE"/>
        </w:rPr>
        <w:t>ელს აქვს</w:t>
      </w:r>
      <w:r w:rsidRPr="00D017DC">
        <w:rPr>
          <w:rFonts w:ascii="Sylfaen" w:eastAsia="Times New Roman" w:hAnsi="Sylfaen" w:cs="Sylfaen"/>
          <w:lang w:val="ka-GE"/>
        </w:rPr>
        <w:t xml:space="preserve"> უფლება</w:t>
      </w:r>
      <w:r w:rsidR="007B3702" w:rsidRPr="00D017DC">
        <w:rPr>
          <w:rFonts w:ascii="Sylfaen" w:eastAsia="Times New Roman" w:hAnsi="Sylfaen" w:cs="Sylfaen"/>
          <w:lang w:val="ka-GE"/>
        </w:rPr>
        <w:t xml:space="preserve"> მიიღოს გადაწყვეტილება</w:t>
      </w:r>
      <w:r w:rsidRPr="00D017DC">
        <w:rPr>
          <w:rFonts w:ascii="Sylfaen" w:eastAsia="Times New Roman" w:hAnsi="Sylfaen" w:cs="Sylfaen"/>
          <w:lang w:val="ka-GE"/>
        </w:rPr>
        <w:t xml:space="preserve"> სახლის წინ ან ქუჩაში დადებული ხელშეკრულების საფუძველზე შეძენილ</w:t>
      </w:r>
      <w:r w:rsidR="007B3702" w:rsidRPr="00D017DC">
        <w:rPr>
          <w:rFonts w:ascii="Sylfaen" w:eastAsia="Times New Roman" w:hAnsi="Sylfaen" w:cs="Sylfaen"/>
          <w:lang w:val="ka-GE"/>
        </w:rPr>
        <w:t>ი</w:t>
      </w:r>
      <w:r w:rsidRPr="00D017DC">
        <w:rPr>
          <w:rFonts w:ascii="Sylfaen" w:eastAsia="Times New Roman" w:hAnsi="Sylfaen" w:cs="Sylfaen"/>
          <w:lang w:val="ka-GE"/>
        </w:rPr>
        <w:t xml:space="preserve"> პროდუქტ</w:t>
      </w:r>
      <w:r w:rsidR="007B3702" w:rsidRPr="00D017DC">
        <w:rPr>
          <w:rFonts w:ascii="Sylfaen" w:eastAsia="Times New Roman" w:hAnsi="Sylfaen" w:cs="Sylfaen"/>
          <w:lang w:val="ka-GE"/>
        </w:rPr>
        <w:t>ის</w:t>
      </w:r>
      <w:r w:rsidRPr="00D017DC">
        <w:rPr>
          <w:rFonts w:ascii="Sylfaen" w:eastAsia="Times New Roman" w:hAnsi="Sylfaen" w:cs="Sylfaen"/>
          <w:lang w:val="ka-GE"/>
        </w:rPr>
        <w:t>/მომსახურებ</w:t>
      </w:r>
      <w:r w:rsidR="007B3702" w:rsidRPr="00D017DC">
        <w:rPr>
          <w:rFonts w:ascii="Sylfaen" w:eastAsia="Times New Roman" w:hAnsi="Sylfaen" w:cs="Sylfaen"/>
          <w:lang w:val="ka-GE"/>
        </w:rPr>
        <w:t>ის დაბრუნებაზე</w:t>
      </w:r>
      <w:r w:rsidRPr="00D017DC">
        <w:rPr>
          <w:rFonts w:ascii="Sylfaen" w:eastAsia="Times New Roman" w:hAnsi="Sylfaen" w:cs="Sylfaen"/>
          <w:lang w:val="ka-GE"/>
        </w:rPr>
        <w:t>, 7 დღიდან იზრდება 14 დღემდე</w:t>
      </w:r>
      <w:r w:rsidR="007B3702" w:rsidRPr="00D017DC">
        <w:rPr>
          <w:rFonts w:ascii="Sylfaen" w:eastAsia="Times New Roman" w:hAnsi="Sylfaen" w:cs="Sylfaen"/>
          <w:lang w:val="ka-GE"/>
        </w:rPr>
        <w:t>. კანონპრექტის მიხედვით, მომხმარებელს მიენიჭება</w:t>
      </w:r>
      <w:r w:rsidRPr="00D017DC">
        <w:rPr>
          <w:rFonts w:ascii="Sylfaen" w:eastAsia="Times New Roman" w:hAnsi="Sylfaen" w:cs="Courier New"/>
          <w:lang w:val="ka-GE"/>
        </w:rPr>
        <w:t xml:space="preserve"> დისტანციურად</w:t>
      </w:r>
      <w:r w:rsidR="007B3702" w:rsidRPr="00D017DC">
        <w:rPr>
          <w:rFonts w:ascii="Sylfaen" w:eastAsia="Times New Roman" w:hAnsi="Sylfaen" w:cs="Courier New"/>
          <w:lang w:val="ka-GE"/>
        </w:rPr>
        <w:t xml:space="preserve"> (ონლაინ)</w:t>
      </w:r>
      <w:r w:rsidRPr="00D017DC">
        <w:rPr>
          <w:rFonts w:ascii="Sylfaen" w:eastAsia="Times New Roman" w:hAnsi="Sylfaen" w:cs="Courier New"/>
          <w:lang w:val="ka-GE"/>
        </w:rPr>
        <w:t xml:space="preserve"> დადებული ხელშეკრულებიდან გასვლის უფლება პროდუქტის/მომსახურების მიღებიდან 14 დღის ვადაში.</w:t>
      </w:r>
      <w:r w:rsidR="007B3702" w:rsidRPr="00D017DC">
        <w:rPr>
          <w:rFonts w:ascii="Sylfaen" w:eastAsia="Times New Roman" w:hAnsi="Sylfaen" w:cs="Courier New"/>
          <w:lang w:val="ka-GE"/>
        </w:rPr>
        <w:t xml:space="preserve"> </w:t>
      </w:r>
      <w:r w:rsidRPr="00D017DC">
        <w:rPr>
          <w:rFonts w:ascii="Sylfaen" w:eastAsia="Times New Roman" w:hAnsi="Sylfaen" w:cs="Courier New"/>
          <w:lang w:val="ka-GE"/>
        </w:rPr>
        <w:t xml:space="preserve">მას შემდეგ რაც მომხმარებელი გადაწყვეტს გავიდეს ხელშეკრულებიდან და ამის შესახებ შეატყობინებს მოვაჭრეს, მას </w:t>
      </w:r>
      <w:r w:rsidR="007B3702" w:rsidRPr="00D017DC">
        <w:rPr>
          <w:rFonts w:ascii="Sylfaen" w:eastAsia="Times New Roman" w:hAnsi="Sylfaen" w:cs="Courier New"/>
          <w:lang w:val="ka-GE"/>
        </w:rPr>
        <w:t xml:space="preserve">ექნება დამატებით </w:t>
      </w:r>
      <w:r w:rsidRPr="00D017DC">
        <w:rPr>
          <w:rFonts w:ascii="Sylfaen" w:eastAsia="Times New Roman" w:hAnsi="Sylfaen" w:cs="Courier New"/>
          <w:lang w:val="ka-GE"/>
        </w:rPr>
        <w:t>14 დღე იმისათვის რომ დაუბრუნოს მოვაჭრეს მიღებული პროდუქტი</w:t>
      </w:r>
      <w:r w:rsidR="007B3702" w:rsidRPr="00D017DC">
        <w:rPr>
          <w:rFonts w:ascii="Sylfaen" w:eastAsia="Times New Roman" w:hAnsi="Sylfaen" w:cs="Courier New"/>
          <w:lang w:val="ka-GE"/>
        </w:rPr>
        <w:t>.</w:t>
      </w:r>
    </w:p>
    <w:p w14:paraId="6DA09FBA" w14:textId="77777777" w:rsidR="0094265C" w:rsidRPr="00491A13" w:rsidRDefault="0094265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lang w:val="ka-GE"/>
        </w:rPr>
      </w:pPr>
    </w:p>
    <w:p w14:paraId="6FE4D5AD" w14:textId="1CF49263" w:rsidR="00335B1A"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lang w:val="ka-GE"/>
        </w:rPr>
      </w:pPr>
      <w:r w:rsidRPr="00491A13">
        <w:rPr>
          <w:rFonts w:ascii="Sylfaen" w:hAnsi="Sylfaen"/>
          <w:lang w:val="ka-GE"/>
        </w:rPr>
        <w:t>2</w:t>
      </w:r>
      <w:r w:rsidR="007C72BD" w:rsidRPr="00D017DC">
        <w:rPr>
          <w:rFonts w:ascii="Sylfaen" w:hAnsi="Sylfaen"/>
          <w:lang w:val="ka-GE"/>
        </w:rPr>
        <w:t xml:space="preserve">.5. </w:t>
      </w:r>
      <w:r w:rsidR="007045A3" w:rsidRPr="00D017DC">
        <w:rPr>
          <w:rFonts w:ascii="Sylfaen" w:hAnsi="Sylfaen"/>
          <w:lang w:val="ka-GE"/>
        </w:rPr>
        <w:t>ზემოაღნიშნული ინფორმაციის გათვალისწინებით, კვლევის შედეგად უნდა დადგინდეს:</w:t>
      </w:r>
    </w:p>
    <w:p w14:paraId="3F7D2171" w14:textId="3B0D24D6" w:rsidR="00335B1A" w:rsidRPr="00D017DC" w:rsidRDefault="00335B1A"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lang w:val="ka-GE"/>
        </w:rPr>
      </w:pPr>
      <w:r w:rsidRPr="00D017DC">
        <w:rPr>
          <w:rFonts w:ascii="Sylfaen" w:hAnsi="Sylfaen"/>
          <w:lang w:val="ka-GE"/>
        </w:rPr>
        <w:t xml:space="preserve">ა) დაბრუნების პროცენტის ცვლილება ხელშეკრულებიდან გასვლის ვადის ცვლილების შემთხვევაში; </w:t>
      </w:r>
    </w:p>
    <w:p w14:paraId="3E78CAE9" w14:textId="110836A4" w:rsidR="00335B1A" w:rsidRPr="00D017DC" w:rsidRDefault="00335B1A"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lang w:val="ka-GE"/>
        </w:rPr>
      </w:pPr>
      <w:r w:rsidRPr="00D017DC">
        <w:rPr>
          <w:rFonts w:ascii="Sylfaen" w:hAnsi="Sylfaen"/>
          <w:lang w:val="ka-GE"/>
        </w:rPr>
        <w:t xml:space="preserve">ბ) არსებობს თუ არა ბიზნესის ეკონომიკური ქეისი 7-დან 14-დღემდე ხელშეკრულებიდან გასვლის ვადის განსაზღვრის გამო საოპერაციო ხარჯების ცვლილებასთან დაკავშირებით; </w:t>
      </w:r>
    </w:p>
    <w:p w14:paraId="746AFE71" w14:textId="77777777" w:rsidR="00D017DC" w:rsidRPr="00491A13"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p>
    <w:p w14:paraId="26E2027D" w14:textId="44F48A50" w:rsidR="005660CF"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iCs/>
          <w:color w:val="000000"/>
          <w:lang w:val="ka-GE" w:bidi="fa-IR"/>
        </w:rPr>
      </w:pPr>
      <w:r w:rsidRPr="00491A13">
        <w:rPr>
          <w:rFonts w:ascii="Sylfaen" w:eastAsia="Times New Roman" w:hAnsi="Sylfaen" w:cstheme="majorBidi"/>
          <w:color w:val="000000"/>
          <w:lang w:val="ka-GE" w:bidi="fa-IR"/>
        </w:rPr>
        <w:t>2</w:t>
      </w:r>
      <w:r w:rsidR="00FE6950" w:rsidRPr="00D017DC">
        <w:rPr>
          <w:rFonts w:ascii="Sylfaen" w:eastAsia="Times New Roman" w:hAnsi="Sylfaen" w:cstheme="majorBidi"/>
          <w:color w:val="000000"/>
          <w:lang w:val="ka-GE" w:bidi="fa-IR"/>
        </w:rPr>
        <w:t>.5.1</w:t>
      </w:r>
      <w:r w:rsidR="00FE6950" w:rsidRPr="00D017DC">
        <w:rPr>
          <w:rFonts w:ascii="Sylfaen" w:eastAsia="Times New Roman" w:hAnsi="Sylfaen" w:cstheme="majorBidi"/>
          <w:i/>
          <w:iCs/>
          <w:color w:val="000000"/>
          <w:lang w:val="ka-GE" w:bidi="fa-IR"/>
        </w:rPr>
        <w:t xml:space="preserve"> მომხმარებლის შემთხვევაში:</w:t>
      </w:r>
    </w:p>
    <w:p w14:paraId="3C3A32D1" w14:textId="1FBC5E29" w:rsidR="00335B1A" w:rsidRPr="00D017DC" w:rsidRDefault="00335B1A"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არსებობს თუ არა კორელაცია ხელშეკრულებიდან გასვლის (დაბრუნების) შეტყობინების პერიოდსა და პროდუქციის დაბრუნების მზაობას შორის.</w:t>
      </w:r>
    </w:p>
    <w:p w14:paraId="4F482127" w14:textId="77777777" w:rsidR="00D017DC" w:rsidRPr="00491A13"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iCs/>
          <w:color w:val="000000"/>
          <w:lang w:val="ka-GE" w:bidi="fa-IR"/>
        </w:rPr>
      </w:pPr>
    </w:p>
    <w:p w14:paraId="05C0A5C1" w14:textId="47B03E05" w:rsidR="005660CF"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iCs/>
          <w:color w:val="000000"/>
          <w:lang w:val="ka-GE" w:bidi="fa-IR"/>
        </w:rPr>
      </w:pPr>
      <w:r w:rsidRPr="00491A13">
        <w:rPr>
          <w:rFonts w:ascii="Sylfaen" w:eastAsia="Times New Roman" w:hAnsi="Sylfaen" w:cstheme="majorBidi"/>
          <w:i/>
          <w:iCs/>
          <w:color w:val="000000"/>
          <w:lang w:val="ka-GE" w:bidi="fa-IR"/>
        </w:rPr>
        <w:t>2</w:t>
      </w:r>
      <w:r w:rsidR="00FE6950" w:rsidRPr="00D017DC">
        <w:rPr>
          <w:rFonts w:ascii="Sylfaen" w:eastAsia="Times New Roman" w:hAnsi="Sylfaen" w:cstheme="majorBidi"/>
          <w:i/>
          <w:iCs/>
          <w:color w:val="000000"/>
          <w:lang w:val="ka-GE" w:bidi="fa-IR"/>
        </w:rPr>
        <w:t xml:space="preserve">.5.2 მოვაჭრის </w:t>
      </w:r>
      <w:r w:rsidR="00AC19D8" w:rsidRPr="00D017DC">
        <w:rPr>
          <w:rFonts w:ascii="Sylfaen" w:eastAsia="Times New Roman" w:hAnsi="Sylfaen" w:cstheme="majorBidi"/>
          <w:i/>
          <w:iCs/>
          <w:color w:val="000000"/>
          <w:lang w:val="ka-GE" w:bidi="fa-IR"/>
        </w:rPr>
        <w:t>შემთხვევაში</w:t>
      </w:r>
      <w:r w:rsidR="00FE6950" w:rsidRPr="00D017DC">
        <w:rPr>
          <w:rFonts w:ascii="Sylfaen" w:eastAsia="Times New Roman" w:hAnsi="Sylfaen" w:cstheme="majorBidi"/>
          <w:i/>
          <w:iCs/>
          <w:color w:val="000000"/>
          <w:lang w:val="ka-GE" w:bidi="fa-IR"/>
        </w:rPr>
        <w:t>:</w:t>
      </w:r>
    </w:p>
    <w:p w14:paraId="39D618D6" w14:textId="77777777" w:rsidR="00E945F1" w:rsidRPr="00D017DC" w:rsidRDefault="00335B1A"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 xml:space="preserve">რამდენად იცვლება საოპერაციო ხარჯი </w:t>
      </w:r>
      <w:r w:rsidR="00AC19D8" w:rsidRPr="00D017DC">
        <w:rPr>
          <w:rFonts w:ascii="Sylfaen" w:eastAsia="Times New Roman" w:hAnsi="Sylfaen" w:cstheme="majorBidi"/>
          <w:color w:val="000000"/>
          <w:lang w:val="ka-GE" w:bidi="fa-IR"/>
        </w:rPr>
        <w:t>ხელშეკრულებიდან გასვლის შესახებ შეტყობინების მიღების პერიოდის ცვლილებით</w:t>
      </w:r>
      <w:r w:rsidR="005660CF" w:rsidRPr="00D017DC">
        <w:rPr>
          <w:rFonts w:ascii="Sylfaen" w:eastAsia="Times New Roman" w:hAnsi="Sylfaen" w:cstheme="majorBidi"/>
          <w:color w:val="000000"/>
          <w:lang w:val="ka-GE" w:bidi="fa-IR"/>
        </w:rPr>
        <w:t xml:space="preserve">. </w:t>
      </w:r>
    </w:p>
    <w:p w14:paraId="58ACB598" w14:textId="77777777" w:rsidR="00D017DC" w:rsidRPr="00491A13"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Sylfaen" w:eastAsia="Times New Roman" w:hAnsi="Sylfaen" w:cstheme="majorBidi"/>
          <w:color w:val="000000"/>
          <w:lang w:val="ka-GE" w:bidi="fa-IR"/>
        </w:rPr>
      </w:pPr>
    </w:p>
    <w:p w14:paraId="4EB2568D" w14:textId="1D2CBF1E" w:rsidR="00532914"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Sylfaen" w:eastAsia="Times New Roman" w:hAnsi="Sylfaen" w:cstheme="majorBidi"/>
          <w:color w:val="000000"/>
          <w:lang w:val="ka-GE" w:bidi="fa-IR"/>
        </w:rPr>
      </w:pPr>
      <w:r w:rsidRPr="00491A13">
        <w:rPr>
          <w:rFonts w:ascii="Sylfaen" w:eastAsia="Times New Roman" w:hAnsi="Sylfaen" w:cstheme="majorBidi"/>
          <w:color w:val="000000"/>
          <w:lang w:val="ka-GE" w:bidi="fa-IR"/>
        </w:rPr>
        <w:t>2</w:t>
      </w:r>
      <w:r w:rsidR="00E945F1" w:rsidRPr="00D017DC">
        <w:rPr>
          <w:rFonts w:ascii="Sylfaen" w:eastAsia="Times New Roman" w:hAnsi="Sylfaen" w:cstheme="majorBidi"/>
          <w:color w:val="000000"/>
          <w:lang w:val="ka-GE" w:bidi="fa-IR"/>
        </w:rPr>
        <w:t>.6.</w:t>
      </w:r>
      <w:r w:rsidR="00E945F1" w:rsidRPr="00D017DC">
        <w:rPr>
          <w:rFonts w:ascii="Sylfaen" w:eastAsia="Times New Roman" w:hAnsi="Sylfaen" w:cstheme="majorBidi"/>
          <w:color w:val="000000"/>
          <w:lang w:val="ka-GE" w:bidi="fa-IR"/>
        </w:rPr>
        <w:tab/>
      </w:r>
      <w:r w:rsidR="00AC19D8" w:rsidRPr="00D017DC">
        <w:rPr>
          <w:rFonts w:ascii="Sylfaen" w:eastAsia="Times New Roman" w:hAnsi="Sylfaen" w:cstheme="majorBidi"/>
          <w:color w:val="000000"/>
          <w:lang w:val="ka-GE" w:bidi="fa-IR"/>
        </w:rPr>
        <w:t>გარანტია</w:t>
      </w:r>
    </w:p>
    <w:p w14:paraId="0B4F422F" w14:textId="1E161908" w:rsidR="00AC19D8" w:rsidRPr="00D017DC" w:rsidRDefault="00AC19D8"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 xml:space="preserve">საქართველოს მოქმედი კანონმდებლობით, </w:t>
      </w:r>
      <w:r w:rsidR="00E945F1" w:rsidRPr="00D017DC">
        <w:rPr>
          <w:rFonts w:ascii="Sylfaen" w:eastAsia="Times New Roman" w:hAnsi="Sylfaen" w:cstheme="majorBidi"/>
          <w:color w:val="000000"/>
          <w:lang w:val="ka-GE" w:bidi="fa-IR"/>
        </w:rPr>
        <w:t>მომხმარებელს</w:t>
      </w:r>
      <w:r w:rsidRPr="00D017DC">
        <w:rPr>
          <w:rFonts w:ascii="Sylfaen" w:eastAsia="Times New Roman" w:hAnsi="Sylfaen" w:cstheme="majorBidi"/>
          <w:color w:val="000000"/>
          <w:lang w:val="ka-GE" w:bidi="fa-IR"/>
        </w:rPr>
        <w:t xml:space="preserve"> აქვს უფლება მიმართოს</w:t>
      </w:r>
      <w:r w:rsidR="00532914" w:rsidRPr="00491A13">
        <w:rPr>
          <w:rFonts w:ascii="Sylfaen" w:eastAsia="Times New Roman" w:hAnsi="Sylfaen" w:cstheme="majorBidi"/>
          <w:color w:val="000000"/>
          <w:lang w:val="ka-GE" w:bidi="fa-IR"/>
        </w:rPr>
        <w:t xml:space="preserve"> </w:t>
      </w:r>
      <w:r w:rsidRPr="00D017DC">
        <w:rPr>
          <w:rFonts w:ascii="Sylfaen" w:eastAsia="Times New Roman" w:hAnsi="Sylfaen" w:cstheme="majorBidi"/>
          <w:color w:val="000000"/>
          <w:lang w:val="ka-GE" w:bidi="fa-IR"/>
        </w:rPr>
        <w:t xml:space="preserve">სასამართლოს ნაკლიანი პროდუქციის/მომსახურების მიღებიდან გამომდინარე </w:t>
      </w:r>
      <w:r w:rsidR="00E945F1" w:rsidRPr="00D017DC">
        <w:rPr>
          <w:rFonts w:ascii="Sylfaen" w:eastAsia="Times New Roman" w:hAnsi="Sylfaen" w:cstheme="majorBidi"/>
          <w:color w:val="000000"/>
          <w:lang w:val="ka-GE" w:bidi="fa-IR"/>
        </w:rPr>
        <w:t>საკუთარი</w:t>
      </w:r>
      <w:r w:rsidRPr="00D017DC">
        <w:rPr>
          <w:rFonts w:ascii="Sylfaen" w:eastAsia="Times New Roman" w:hAnsi="Sylfaen" w:cstheme="majorBidi"/>
          <w:color w:val="000000"/>
          <w:lang w:val="ka-GE" w:bidi="fa-IR"/>
        </w:rPr>
        <w:t xml:space="preserve"> უფლებების დასაცავად მოთხოვნ</w:t>
      </w:r>
      <w:r w:rsidR="00A53A17" w:rsidRPr="00D017DC">
        <w:rPr>
          <w:rFonts w:ascii="Sylfaen" w:eastAsia="Times New Roman" w:hAnsi="Sylfaen" w:cstheme="majorBidi"/>
          <w:color w:val="000000"/>
          <w:lang w:val="ka-GE" w:bidi="fa-IR"/>
        </w:rPr>
        <w:t xml:space="preserve">ის წარმოშობიდან 3 წლის ვადაში. </w:t>
      </w:r>
    </w:p>
    <w:p w14:paraId="02C18789" w14:textId="06B823F7" w:rsidR="00AC19D8" w:rsidRPr="00D017DC" w:rsidRDefault="00307131"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 xml:space="preserve">კანონპროექტის </w:t>
      </w:r>
      <w:r w:rsidR="00AC19D8" w:rsidRPr="00D017DC">
        <w:rPr>
          <w:rFonts w:ascii="Sylfaen" w:eastAsia="Times New Roman" w:hAnsi="Sylfaen" w:cstheme="majorBidi"/>
          <w:color w:val="000000"/>
          <w:lang w:val="ka-GE" w:bidi="fa-IR"/>
        </w:rPr>
        <w:t>გვთავაზობს ორ ძირითად ცვლილებას:</w:t>
      </w:r>
    </w:p>
    <w:p w14:paraId="55794DBD" w14:textId="583F1E77" w:rsidR="00AC19D8" w:rsidRPr="00D017DC" w:rsidRDefault="00AC19D8"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ა) მტკიცების ტვირთის შებრუნება თუ პროდუქციის/მომსახურების ნაკლის შესახებ შეტყობინება განხორციელდება პროდუქციის/მომსახურების მიღებიდან 6 თვის ვადაში;</w:t>
      </w:r>
    </w:p>
    <w:p w14:paraId="64B4406E" w14:textId="77777777" w:rsidR="00D017DC"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p>
    <w:p w14:paraId="70CC9444" w14:textId="0AF7EFB9" w:rsidR="00307131" w:rsidRPr="00D017DC" w:rsidRDefault="00AC19D8"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ბ) მომხმარებლები დაკარგავენ ნაკლიანი პროდუქციის/მომსახურების თაობაზე პრეტენზიის გაცხადების უფლებას მომსახურების/პროდუქციის მიღებიდან 2 წლის გასვლის შემდეგ.</w:t>
      </w:r>
    </w:p>
    <w:p w14:paraId="70F53B7C" w14:textId="77777777" w:rsidR="00D017DC"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p>
    <w:p w14:paraId="099040FF" w14:textId="4E8F77D6" w:rsidR="001607B0" w:rsidRPr="00D017DC" w:rsidRDefault="001607B0"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t xml:space="preserve">მოცემული ინფორმაციის გათვალისწინებით, </w:t>
      </w:r>
    </w:p>
    <w:p w14:paraId="37AFE32F" w14:textId="77777777" w:rsidR="00D017DC" w:rsidRPr="00491A13"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color w:val="000000"/>
          <w:lang w:val="ka-GE" w:bidi="fa-IR"/>
        </w:rPr>
      </w:pPr>
    </w:p>
    <w:p w14:paraId="7E1A2397" w14:textId="7218ACF3" w:rsidR="001607B0"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color w:val="000000"/>
          <w:lang w:val="ka-GE" w:bidi="fa-IR"/>
        </w:rPr>
      </w:pPr>
      <w:r w:rsidRPr="00491A13">
        <w:rPr>
          <w:rFonts w:ascii="Sylfaen" w:eastAsia="Times New Roman" w:hAnsi="Sylfaen" w:cstheme="majorBidi"/>
          <w:i/>
          <w:color w:val="000000"/>
          <w:lang w:val="ka-GE" w:bidi="fa-IR"/>
        </w:rPr>
        <w:t>2</w:t>
      </w:r>
      <w:r w:rsidR="00307131" w:rsidRPr="00D017DC">
        <w:rPr>
          <w:rFonts w:ascii="Sylfaen" w:eastAsia="Times New Roman" w:hAnsi="Sylfaen" w:cstheme="majorBidi"/>
          <w:i/>
          <w:color w:val="000000"/>
          <w:lang w:val="ka-GE" w:bidi="fa-IR"/>
        </w:rPr>
        <w:t>.6.1.</w:t>
      </w:r>
      <w:r w:rsidR="001607B0" w:rsidRPr="00D017DC">
        <w:rPr>
          <w:rFonts w:ascii="Sylfaen" w:eastAsia="Times New Roman" w:hAnsi="Sylfaen" w:cstheme="majorBidi"/>
          <w:i/>
          <w:color w:val="000000"/>
          <w:lang w:val="ka-GE" w:bidi="fa-IR"/>
        </w:rPr>
        <w:t>მომხმარებლის გადმოსახედიდან</w:t>
      </w:r>
    </w:p>
    <w:p w14:paraId="2C2C0A3B" w14:textId="02867C46" w:rsidR="001607B0" w:rsidRPr="00D017DC" w:rsidRDefault="001607B0"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color w:val="000000"/>
          <w:lang w:val="ka-GE" w:bidi="fa-IR"/>
        </w:rPr>
      </w:pPr>
      <w:r w:rsidRPr="00D017DC">
        <w:rPr>
          <w:rFonts w:ascii="Sylfaen" w:eastAsia="Times New Roman" w:hAnsi="Sylfaen" w:cstheme="majorBidi"/>
          <w:color w:val="000000"/>
          <w:lang w:val="ka-GE" w:bidi="fa-IR"/>
        </w:rPr>
        <w:lastRenderedPageBreak/>
        <w:t>როგორ გავლენას ახდენს მტკიცების ტვირთის შებრუნება პრეტენზიის შესახებ გაცხადების ვადის შემცირების გათვალისწინებით მომხმარებლის მზაობაზე შეიძინოს პროდუქცია/მომსახურება.</w:t>
      </w:r>
    </w:p>
    <w:p w14:paraId="54C6FF21" w14:textId="77777777" w:rsidR="00D017DC" w:rsidRPr="00491A13" w:rsidRDefault="00D017DC"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color w:val="000000"/>
          <w:lang w:val="ka-GE" w:bidi="fa-IR"/>
        </w:rPr>
      </w:pPr>
    </w:p>
    <w:p w14:paraId="79134AD1" w14:textId="71AB541E" w:rsidR="001607B0" w:rsidRPr="00D017DC" w:rsidRDefault="00532914"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heme="majorBidi"/>
          <w:i/>
          <w:color w:val="000000"/>
          <w:lang w:val="ka-GE" w:bidi="fa-IR"/>
        </w:rPr>
      </w:pPr>
      <w:r w:rsidRPr="00491A13">
        <w:rPr>
          <w:rFonts w:ascii="Sylfaen" w:eastAsia="Times New Roman" w:hAnsi="Sylfaen" w:cstheme="majorBidi"/>
          <w:i/>
          <w:color w:val="000000"/>
          <w:lang w:val="ka-GE" w:bidi="fa-IR"/>
        </w:rPr>
        <w:t>2</w:t>
      </w:r>
      <w:r w:rsidR="00307131" w:rsidRPr="00D017DC">
        <w:rPr>
          <w:rFonts w:ascii="Sylfaen" w:eastAsia="Times New Roman" w:hAnsi="Sylfaen" w:cstheme="majorBidi"/>
          <w:i/>
          <w:color w:val="000000"/>
          <w:lang w:val="ka-GE" w:bidi="fa-IR"/>
        </w:rPr>
        <w:t xml:space="preserve">.6.2 </w:t>
      </w:r>
      <w:r w:rsidR="001607B0" w:rsidRPr="00D017DC">
        <w:rPr>
          <w:rFonts w:ascii="Sylfaen" w:eastAsia="Times New Roman" w:hAnsi="Sylfaen" w:cstheme="majorBidi"/>
          <w:i/>
          <w:color w:val="000000"/>
          <w:lang w:val="ka-GE" w:bidi="fa-IR"/>
        </w:rPr>
        <w:t>ბიზნესის გადმოსახედიდან</w:t>
      </w:r>
    </w:p>
    <w:p w14:paraId="505AD3C0" w14:textId="11BE3C50" w:rsidR="00460F45" w:rsidRPr="00D017DC" w:rsidRDefault="001607B0" w:rsidP="00D0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cs="Arial"/>
          <w:lang w:val="ka-GE" w:eastAsia="en-GB" w:bidi="en-GB"/>
        </w:rPr>
      </w:pPr>
      <w:r w:rsidRPr="00D017DC">
        <w:rPr>
          <w:rFonts w:ascii="Sylfaen" w:eastAsia="Times New Roman" w:hAnsi="Sylfaen" w:cstheme="majorBidi"/>
          <w:color w:val="000000"/>
          <w:lang w:val="ka-GE" w:bidi="fa-IR"/>
        </w:rPr>
        <w:t xml:space="preserve">რამდენად ახდენს გავლენას მტკიცების ტვირთის შებრუნება პრეტენზიის შესახებ გაცხადების ვადის შემცირების გათვალისწინებით  </w:t>
      </w:r>
      <w:r w:rsidR="00A53A17" w:rsidRPr="00D017DC">
        <w:rPr>
          <w:rFonts w:ascii="Sylfaen" w:eastAsia="Times New Roman" w:hAnsi="Sylfaen" w:cstheme="majorBidi"/>
          <w:color w:val="000000"/>
          <w:lang w:val="ka-GE" w:bidi="fa-IR"/>
        </w:rPr>
        <w:t>საოპერაციო ხარჯებზე.</w:t>
      </w:r>
    </w:p>
    <w:p w14:paraId="274AA119" w14:textId="54AEA401" w:rsidR="00460F45" w:rsidRPr="00D017DC" w:rsidRDefault="00460F45" w:rsidP="00D017DC">
      <w:pPr>
        <w:pStyle w:val="HTMLVorformatiert"/>
        <w:jc w:val="both"/>
        <w:rPr>
          <w:rFonts w:ascii="Sylfaen" w:hAnsi="Sylfaen"/>
          <w:i/>
          <w:sz w:val="22"/>
          <w:szCs w:val="22"/>
          <w:lang w:val="ka-GE"/>
        </w:rPr>
      </w:pPr>
      <w:r w:rsidRPr="00D017DC">
        <w:rPr>
          <w:rFonts w:ascii="Sylfaen" w:hAnsi="Sylfaen"/>
          <w:i/>
          <w:sz w:val="22"/>
          <w:szCs w:val="22"/>
          <w:lang w:val="ka-GE"/>
        </w:rPr>
        <w:t xml:space="preserve">შენიშვნა: </w:t>
      </w:r>
      <w:r w:rsidR="00A53A17" w:rsidRPr="00D017DC">
        <w:rPr>
          <w:rFonts w:ascii="Sylfaen" w:hAnsi="Sylfaen"/>
          <w:i/>
          <w:sz w:val="22"/>
          <w:szCs w:val="22"/>
          <w:lang w:val="ka-GE"/>
        </w:rPr>
        <w:t xml:space="preserve">პრეტენდენტმა უნდა მოამზადოს კითხვარი II თავში ასახული ინფორმაციის და მონაცემების გათვალისწინებით. </w:t>
      </w:r>
    </w:p>
    <w:p w14:paraId="513801D3" w14:textId="77777777" w:rsidR="00D017DC" w:rsidRDefault="00D017DC" w:rsidP="00D017DC">
      <w:pPr>
        <w:pStyle w:val="HTMLVorformatiert"/>
        <w:jc w:val="both"/>
        <w:rPr>
          <w:rFonts w:ascii="Sylfaen" w:hAnsi="Sylfaen"/>
          <w:b/>
          <w:sz w:val="22"/>
          <w:szCs w:val="22"/>
          <w:lang w:val="ka-GE"/>
        </w:rPr>
      </w:pPr>
    </w:p>
    <w:p w14:paraId="709F1683" w14:textId="77777777" w:rsidR="00D017DC" w:rsidRDefault="00D017DC" w:rsidP="00D017DC">
      <w:pPr>
        <w:pStyle w:val="HTMLVorformatiert"/>
        <w:jc w:val="both"/>
        <w:rPr>
          <w:rFonts w:ascii="Sylfaen" w:hAnsi="Sylfaen"/>
          <w:b/>
          <w:sz w:val="22"/>
          <w:szCs w:val="22"/>
          <w:lang w:val="ka-GE"/>
        </w:rPr>
      </w:pPr>
    </w:p>
    <w:p w14:paraId="1070F01D" w14:textId="6CAAD44A" w:rsidR="006F03F7" w:rsidRPr="00D017DC" w:rsidRDefault="006F03F7" w:rsidP="00D017DC">
      <w:pPr>
        <w:pStyle w:val="HTMLVorformatiert"/>
        <w:jc w:val="both"/>
        <w:rPr>
          <w:rFonts w:ascii="Sylfaen" w:hAnsi="Sylfaen"/>
          <w:b/>
          <w:sz w:val="22"/>
          <w:szCs w:val="22"/>
          <w:lang w:val="ka-GE"/>
        </w:rPr>
      </w:pPr>
      <w:r w:rsidRPr="00D017DC">
        <w:rPr>
          <w:rFonts w:ascii="Sylfaen" w:hAnsi="Sylfaen"/>
          <w:b/>
          <w:sz w:val="22"/>
          <w:szCs w:val="22"/>
          <w:lang w:val="ka-GE"/>
        </w:rPr>
        <w:t xml:space="preserve">III. </w:t>
      </w:r>
      <w:r w:rsidRPr="00D017DC">
        <w:rPr>
          <w:rFonts w:ascii="Sylfaen" w:hAnsi="Sylfaen" w:cs="Sylfaen"/>
          <w:b/>
          <w:sz w:val="22"/>
          <w:szCs w:val="22"/>
          <w:lang w:val="ka-GE"/>
        </w:rPr>
        <w:t>ობიექტური</w:t>
      </w:r>
      <w:r w:rsidRPr="00D017DC">
        <w:rPr>
          <w:rFonts w:ascii="Sylfaen" w:hAnsi="Sylfaen"/>
          <w:b/>
          <w:sz w:val="22"/>
          <w:szCs w:val="22"/>
          <w:lang w:val="ka-GE"/>
        </w:rPr>
        <w:t xml:space="preserve"> </w:t>
      </w:r>
      <w:r w:rsidRPr="00D017DC">
        <w:rPr>
          <w:rFonts w:ascii="Sylfaen" w:hAnsi="Sylfaen" w:cs="Sylfaen"/>
          <w:b/>
          <w:sz w:val="22"/>
          <w:szCs w:val="22"/>
          <w:lang w:val="ka-GE"/>
        </w:rPr>
        <w:t>და</w:t>
      </w:r>
      <w:r w:rsidRPr="00D017DC">
        <w:rPr>
          <w:rFonts w:ascii="Sylfaen" w:hAnsi="Sylfaen"/>
          <w:b/>
          <w:sz w:val="22"/>
          <w:szCs w:val="22"/>
          <w:lang w:val="ka-GE"/>
        </w:rPr>
        <w:t xml:space="preserve"> </w:t>
      </w:r>
      <w:r w:rsidRPr="00D017DC">
        <w:rPr>
          <w:rFonts w:ascii="Sylfaen" w:hAnsi="Sylfaen" w:cs="Sylfaen"/>
          <w:b/>
          <w:sz w:val="22"/>
          <w:szCs w:val="22"/>
          <w:lang w:val="ka-GE"/>
        </w:rPr>
        <w:t>მოსალოდნელი</w:t>
      </w:r>
      <w:r w:rsidRPr="00D017DC">
        <w:rPr>
          <w:rFonts w:ascii="Sylfaen" w:hAnsi="Sylfaen"/>
          <w:b/>
          <w:sz w:val="22"/>
          <w:szCs w:val="22"/>
          <w:lang w:val="ka-GE"/>
        </w:rPr>
        <w:t xml:space="preserve"> </w:t>
      </w:r>
      <w:r w:rsidRPr="00D017DC">
        <w:rPr>
          <w:rFonts w:ascii="Sylfaen" w:hAnsi="Sylfaen" w:cs="Sylfaen"/>
          <w:b/>
          <w:sz w:val="22"/>
          <w:szCs w:val="22"/>
          <w:lang w:val="ka-GE"/>
        </w:rPr>
        <w:t>მიწოდება</w:t>
      </w:r>
    </w:p>
    <w:p w14:paraId="57B8448D" w14:textId="27451C06" w:rsidR="006F03F7" w:rsidRPr="00D017DC" w:rsidRDefault="00AD3875" w:rsidP="00D017DC">
      <w:pPr>
        <w:spacing w:after="0" w:line="240" w:lineRule="auto"/>
        <w:jc w:val="both"/>
        <w:rPr>
          <w:rFonts w:ascii="Sylfaen" w:hAnsi="Sylfaen" w:cs="Arial"/>
          <w:lang w:val="ka-GE"/>
        </w:rPr>
      </w:pPr>
      <w:r w:rsidRPr="00D017DC">
        <w:rPr>
          <w:rFonts w:ascii="Sylfaen" w:hAnsi="Sylfaen" w:cs="Arial"/>
          <w:lang w:val="ka-GE"/>
        </w:rPr>
        <w:t>3</w:t>
      </w:r>
      <w:r w:rsidR="000A7C12" w:rsidRPr="00D017DC">
        <w:rPr>
          <w:rFonts w:ascii="Sylfaen" w:hAnsi="Sylfaen" w:cs="Arial"/>
          <w:lang w:val="ka-GE"/>
        </w:rPr>
        <w:t>.</w:t>
      </w:r>
      <w:r w:rsidRPr="00D017DC">
        <w:rPr>
          <w:rFonts w:ascii="Sylfaen" w:hAnsi="Sylfaen" w:cs="Arial"/>
          <w:lang w:val="ka-GE"/>
        </w:rPr>
        <w:t>1.</w:t>
      </w:r>
      <w:r w:rsidR="00532914" w:rsidRPr="00491A13">
        <w:rPr>
          <w:rFonts w:ascii="Sylfaen" w:hAnsi="Sylfaen" w:cs="Arial"/>
          <w:lang w:val="ka-GE"/>
        </w:rPr>
        <w:t xml:space="preserve"> </w:t>
      </w:r>
      <w:r w:rsidR="006F03F7" w:rsidRPr="00D017DC">
        <w:rPr>
          <w:rFonts w:ascii="Sylfaen" w:hAnsi="Sylfaen" w:cs="Arial"/>
          <w:lang w:val="ka-GE"/>
        </w:rPr>
        <w:t>ტენდერში მონაწილემ უნდა წარმოადგინოს:</w:t>
      </w:r>
    </w:p>
    <w:p w14:paraId="532AC205" w14:textId="3C2B27FA" w:rsidR="006F03F7" w:rsidRPr="00D017DC" w:rsidRDefault="006F03F7" w:rsidP="00D017DC">
      <w:pPr>
        <w:pStyle w:val="HTMLVorformatiert"/>
        <w:jc w:val="both"/>
        <w:rPr>
          <w:rFonts w:ascii="Sylfaen" w:hAnsi="Sylfaen"/>
          <w:sz w:val="22"/>
          <w:szCs w:val="22"/>
          <w:lang w:val="ka-GE"/>
        </w:rPr>
      </w:pPr>
      <w:r w:rsidRPr="00D017DC">
        <w:rPr>
          <w:rFonts w:ascii="Sylfaen" w:hAnsi="Sylfaen"/>
          <w:sz w:val="22"/>
          <w:szCs w:val="22"/>
          <w:lang w:val="ka-GE"/>
        </w:rPr>
        <w:t>ა) კვლევის განხორციელების დეტალური გეგმა, ბიუჯეტის, მოქმედების ვადების მითითებით;</w:t>
      </w:r>
    </w:p>
    <w:p w14:paraId="5EA980FA" w14:textId="2871D2A8" w:rsidR="006F03F7" w:rsidRPr="00D017DC" w:rsidRDefault="006F03F7" w:rsidP="00D017DC">
      <w:pPr>
        <w:pStyle w:val="HTMLVorformatiert"/>
        <w:jc w:val="both"/>
        <w:rPr>
          <w:rFonts w:ascii="Sylfaen" w:hAnsi="Sylfaen"/>
          <w:sz w:val="22"/>
          <w:szCs w:val="22"/>
          <w:lang w:val="ka-GE"/>
        </w:rPr>
      </w:pPr>
      <w:r w:rsidRPr="00D017DC">
        <w:rPr>
          <w:rFonts w:ascii="Sylfaen" w:hAnsi="Sylfaen"/>
          <w:sz w:val="22"/>
          <w:szCs w:val="22"/>
          <w:lang w:val="ka-GE"/>
        </w:rPr>
        <w:t xml:space="preserve">ბ) </w:t>
      </w:r>
      <w:r w:rsidR="000A7C12" w:rsidRPr="00D017DC">
        <w:rPr>
          <w:rFonts w:ascii="Sylfaen" w:hAnsi="Sylfaen"/>
          <w:sz w:val="22"/>
          <w:szCs w:val="22"/>
          <w:lang w:val="ka-GE"/>
        </w:rPr>
        <w:t xml:space="preserve">II თავში ასახული ინფორმაციის </w:t>
      </w:r>
      <w:r w:rsidRPr="00D017DC">
        <w:rPr>
          <w:rFonts w:ascii="Sylfaen" w:hAnsi="Sylfaen"/>
          <w:sz w:val="22"/>
          <w:szCs w:val="22"/>
          <w:lang w:val="ka-GE"/>
        </w:rPr>
        <w:t xml:space="preserve">შესაბამისად შედგენილი </w:t>
      </w:r>
      <w:r w:rsidR="00181819" w:rsidRPr="00D017DC">
        <w:rPr>
          <w:rFonts w:ascii="Sylfaen" w:hAnsi="Sylfaen"/>
          <w:sz w:val="22"/>
          <w:szCs w:val="22"/>
          <w:lang w:val="ka-GE"/>
        </w:rPr>
        <w:t xml:space="preserve">დეტალური </w:t>
      </w:r>
      <w:r w:rsidRPr="00D017DC">
        <w:rPr>
          <w:rFonts w:ascii="Sylfaen" w:hAnsi="Sylfaen"/>
          <w:sz w:val="22"/>
          <w:szCs w:val="22"/>
          <w:lang w:val="ka-GE"/>
        </w:rPr>
        <w:t>კითხვარ</w:t>
      </w:r>
      <w:r w:rsidR="000A7C12" w:rsidRPr="00D017DC">
        <w:rPr>
          <w:rFonts w:ascii="Sylfaen" w:hAnsi="Sylfaen"/>
          <w:sz w:val="22"/>
          <w:szCs w:val="22"/>
          <w:lang w:val="ka-GE"/>
        </w:rPr>
        <w:t>ი;</w:t>
      </w:r>
    </w:p>
    <w:p w14:paraId="2A6209C4" w14:textId="5F0A58A4" w:rsidR="006F03F7" w:rsidRPr="00D017DC" w:rsidRDefault="006F03F7" w:rsidP="00D017DC">
      <w:pPr>
        <w:pStyle w:val="HTMLVorformatiert"/>
        <w:jc w:val="both"/>
        <w:rPr>
          <w:rFonts w:ascii="Sylfaen" w:hAnsi="Sylfaen"/>
          <w:sz w:val="22"/>
          <w:szCs w:val="22"/>
          <w:lang w:val="ka-GE"/>
        </w:rPr>
      </w:pPr>
      <w:r w:rsidRPr="00D017DC">
        <w:rPr>
          <w:rFonts w:ascii="Sylfaen" w:hAnsi="Sylfaen"/>
          <w:sz w:val="22"/>
          <w:szCs w:val="22"/>
          <w:lang w:val="ka-GE"/>
        </w:rPr>
        <w:t>გ) კვლევის განხორციელების გამოცდილება (მსგავსი, მიახლოებული თემატიკის)</w:t>
      </w:r>
      <w:r w:rsidR="00A53A17" w:rsidRPr="00D017DC">
        <w:rPr>
          <w:rFonts w:ascii="Sylfaen" w:hAnsi="Sylfaen"/>
          <w:sz w:val="22"/>
          <w:szCs w:val="22"/>
          <w:lang w:val="ka-GE"/>
        </w:rPr>
        <w:t>;</w:t>
      </w:r>
    </w:p>
    <w:p w14:paraId="3DBFB882" w14:textId="240F1E18" w:rsidR="000A7C12" w:rsidRPr="00D017DC" w:rsidRDefault="00A53A17" w:rsidP="00D017DC">
      <w:pPr>
        <w:pStyle w:val="HTMLVorformatiert"/>
        <w:jc w:val="both"/>
        <w:rPr>
          <w:rFonts w:ascii="Sylfaen" w:hAnsi="Sylfaen"/>
          <w:sz w:val="22"/>
          <w:szCs w:val="22"/>
          <w:lang w:val="ka-GE"/>
        </w:rPr>
      </w:pPr>
      <w:r w:rsidRPr="00D017DC">
        <w:rPr>
          <w:rFonts w:ascii="Sylfaen" w:hAnsi="Sylfaen"/>
          <w:sz w:val="22"/>
          <w:szCs w:val="22"/>
          <w:lang w:val="ka-GE"/>
        </w:rPr>
        <w:t>დ) კვლევის მეთოდოლოგია (კვლევის განხორციელების მეთოდოლოგიის, პროცესის და შედეგების წერილობითი დასაბუთების წარმოდგენა აუცილებელია).</w:t>
      </w:r>
    </w:p>
    <w:p w14:paraId="166893A3" w14:textId="77777777" w:rsidR="00D017DC" w:rsidRDefault="00D017DC" w:rsidP="00D017DC">
      <w:pPr>
        <w:pStyle w:val="HTMLVorformatiert"/>
        <w:jc w:val="both"/>
        <w:rPr>
          <w:rFonts w:ascii="Sylfaen" w:hAnsi="Sylfaen" w:cs="Sylfaen"/>
          <w:sz w:val="22"/>
          <w:szCs w:val="22"/>
          <w:lang w:val="ka-GE"/>
        </w:rPr>
      </w:pPr>
    </w:p>
    <w:p w14:paraId="548D21C0" w14:textId="222F94B4" w:rsidR="00AD3875" w:rsidRPr="00D017DC" w:rsidRDefault="00AD3875" w:rsidP="00D017DC">
      <w:pPr>
        <w:pStyle w:val="HTMLVorformatiert"/>
        <w:jc w:val="both"/>
        <w:rPr>
          <w:rFonts w:ascii="Sylfaen" w:hAnsi="Sylfaen"/>
          <w:sz w:val="22"/>
          <w:szCs w:val="22"/>
          <w:lang w:val="ka-GE"/>
        </w:rPr>
      </w:pPr>
      <w:r w:rsidRPr="00D017DC">
        <w:rPr>
          <w:rFonts w:ascii="Sylfaen" w:hAnsi="Sylfaen" w:cs="Sylfaen"/>
          <w:sz w:val="22"/>
          <w:szCs w:val="22"/>
          <w:lang w:val="ka-GE"/>
        </w:rPr>
        <w:t xml:space="preserve">3.2. </w:t>
      </w:r>
      <w:r w:rsidR="006F03F7" w:rsidRPr="00D017DC">
        <w:rPr>
          <w:rFonts w:ascii="Sylfaen" w:hAnsi="Sylfaen" w:cs="Sylfaen"/>
          <w:sz w:val="22"/>
          <w:szCs w:val="22"/>
          <w:lang w:val="ka-GE"/>
        </w:rPr>
        <w:t>მიწოდებასთან დაკავშირებული დამატებითი მოთხოვნები:</w:t>
      </w:r>
    </w:p>
    <w:p w14:paraId="599E4848" w14:textId="77777777" w:rsidR="00AD3875" w:rsidRPr="00D017DC" w:rsidRDefault="00AD3875" w:rsidP="00D017DC">
      <w:pPr>
        <w:pStyle w:val="HTMLVorformatiert"/>
        <w:jc w:val="both"/>
        <w:rPr>
          <w:rFonts w:ascii="Sylfaen" w:hAnsi="Sylfaen"/>
          <w:sz w:val="22"/>
          <w:szCs w:val="22"/>
          <w:lang w:val="ka-GE"/>
        </w:rPr>
      </w:pPr>
      <w:r w:rsidRPr="00D017DC">
        <w:rPr>
          <w:rFonts w:ascii="Sylfaen" w:hAnsi="Sylfaen"/>
          <w:sz w:val="22"/>
          <w:szCs w:val="22"/>
          <w:lang w:val="ka-GE"/>
        </w:rPr>
        <w:t xml:space="preserve">ა) </w:t>
      </w:r>
      <w:r w:rsidR="008C3221" w:rsidRPr="00D017DC">
        <w:rPr>
          <w:rFonts w:ascii="Sylfaen" w:hAnsi="Sylfaen"/>
          <w:sz w:val="22"/>
          <w:szCs w:val="22"/>
          <w:lang w:val="ka-GE"/>
        </w:rPr>
        <w:t>მსგავსი თემატიკის კვლევის</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განხორციელების დასაბუთებული</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 xml:space="preserve">გამოცდილება </w:t>
      </w:r>
      <w:r w:rsidR="008C3221" w:rsidRPr="00D017DC">
        <w:rPr>
          <w:rFonts w:ascii="Sylfaen" w:hAnsi="Sylfaen" w:cs="Sylfaen"/>
          <w:sz w:val="22"/>
          <w:szCs w:val="22"/>
          <w:lang w:val="ka-GE"/>
        </w:rPr>
        <w:t xml:space="preserve">(განხორციელებული კვლევის </w:t>
      </w:r>
      <w:r w:rsidR="002D3A7C" w:rsidRPr="00D017DC">
        <w:rPr>
          <w:rFonts w:ascii="Sylfaen" w:hAnsi="Sylfaen" w:cs="Sylfaen"/>
          <w:sz w:val="22"/>
          <w:szCs w:val="22"/>
          <w:lang w:val="ka-GE"/>
        </w:rPr>
        <w:t>შესაბამისი ნიმუში)</w:t>
      </w:r>
      <w:r w:rsidR="008C3221" w:rsidRPr="00D017DC">
        <w:rPr>
          <w:rFonts w:ascii="Sylfaen" w:hAnsi="Sylfaen" w:cs="Sylfaen"/>
          <w:sz w:val="22"/>
          <w:szCs w:val="22"/>
          <w:lang w:val="ka-GE"/>
        </w:rPr>
        <w:t>;</w:t>
      </w:r>
    </w:p>
    <w:p w14:paraId="14F1260F" w14:textId="77777777" w:rsidR="00AD3875" w:rsidRPr="00D017DC" w:rsidRDefault="00AD3875" w:rsidP="00D017DC">
      <w:pPr>
        <w:pStyle w:val="HTMLVorformatiert"/>
        <w:jc w:val="both"/>
        <w:rPr>
          <w:rFonts w:ascii="Sylfaen" w:hAnsi="Sylfaen"/>
          <w:sz w:val="22"/>
          <w:szCs w:val="22"/>
          <w:lang w:val="ka-GE"/>
        </w:rPr>
      </w:pPr>
      <w:r w:rsidRPr="00D017DC">
        <w:rPr>
          <w:rFonts w:ascii="Sylfaen" w:hAnsi="Sylfaen" w:cs="Sylfaen"/>
          <w:sz w:val="22"/>
          <w:szCs w:val="22"/>
          <w:lang w:val="ka-GE"/>
        </w:rPr>
        <w:t xml:space="preserve">ბ) </w:t>
      </w:r>
      <w:r w:rsidR="002D3A7C" w:rsidRPr="00D017DC">
        <w:rPr>
          <w:rFonts w:ascii="Sylfaen" w:hAnsi="Sylfaen" w:cs="Sylfaen"/>
          <w:sz w:val="22"/>
          <w:szCs w:val="22"/>
          <w:lang w:val="ka-GE"/>
        </w:rPr>
        <w:t>სამუშაო</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ჯგუფის</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წევრებს</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პერსონალს</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უნდა ჰქონდეთ სულ მცირე</w:t>
      </w:r>
      <w:r w:rsidR="002D3A7C" w:rsidRPr="00D017DC">
        <w:rPr>
          <w:rFonts w:ascii="Sylfaen" w:hAnsi="Sylfaen"/>
          <w:sz w:val="22"/>
          <w:szCs w:val="22"/>
          <w:lang w:val="ka-GE"/>
        </w:rPr>
        <w:t xml:space="preserve">  </w:t>
      </w:r>
      <w:r w:rsidR="008C3221" w:rsidRPr="00D017DC">
        <w:rPr>
          <w:rFonts w:ascii="Sylfaen" w:hAnsi="Sylfaen"/>
          <w:sz w:val="22"/>
          <w:szCs w:val="22"/>
          <w:lang w:val="ka-GE"/>
        </w:rPr>
        <w:t>3</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წლიანი</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მუშაობის</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გამოცდილება</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შესაბამის</w:t>
      </w:r>
      <w:r w:rsidR="008C3221" w:rsidRPr="00D017DC">
        <w:rPr>
          <w:rFonts w:ascii="Sylfaen" w:hAnsi="Sylfaen" w:cs="Sylfaen"/>
          <w:sz w:val="22"/>
          <w:szCs w:val="22"/>
          <w:lang w:val="ka-GE"/>
        </w:rPr>
        <w:t xml:space="preserve"> სფეროში.</w:t>
      </w:r>
      <w:r w:rsidR="002D3A7C" w:rsidRPr="00D017DC">
        <w:rPr>
          <w:rFonts w:ascii="Sylfaen" w:hAnsi="Sylfaen"/>
          <w:sz w:val="22"/>
          <w:szCs w:val="22"/>
          <w:lang w:val="ka-GE"/>
        </w:rPr>
        <w:t xml:space="preserve"> </w:t>
      </w:r>
      <w:r w:rsidR="008C3221" w:rsidRPr="00D017DC">
        <w:rPr>
          <w:rFonts w:ascii="Sylfaen" w:hAnsi="Sylfaen" w:cs="Sylfaen"/>
          <w:sz w:val="22"/>
          <w:szCs w:val="22"/>
          <w:lang w:val="ka-GE"/>
        </w:rPr>
        <w:t xml:space="preserve">ჯგუფი დაკომპლექტებული უნდა იყოს მაღალი კვალიფიკაციის მქონე წევრებით, რომელთაც აქვთ ძლიერი უნარ-ჩვევები. </w:t>
      </w:r>
      <w:r w:rsidR="002D3A7C" w:rsidRPr="00D017DC">
        <w:rPr>
          <w:rFonts w:ascii="Sylfaen" w:hAnsi="Sylfaen" w:cs="Sylfaen"/>
          <w:sz w:val="22"/>
          <w:szCs w:val="22"/>
          <w:lang w:val="ka-GE"/>
        </w:rPr>
        <w:t>სამუშაო</w:t>
      </w:r>
      <w:r w:rsidR="002D3A7C" w:rsidRPr="00D017DC">
        <w:rPr>
          <w:rFonts w:ascii="Sylfaen" w:hAnsi="Sylfaen"/>
          <w:sz w:val="22"/>
          <w:szCs w:val="22"/>
          <w:lang w:val="ka-GE"/>
        </w:rPr>
        <w:t xml:space="preserve"> </w:t>
      </w:r>
      <w:r w:rsidR="002D3A7C" w:rsidRPr="00D017DC">
        <w:rPr>
          <w:rFonts w:ascii="Sylfaen" w:hAnsi="Sylfaen" w:cs="Sylfaen"/>
          <w:sz w:val="22"/>
          <w:szCs w:val="22"/>
          <w:lang w:val="ka-GE"/>
        </w:rPr>
        <w:t xml:space="preserve">ჯგუფში </w:t>
      </w:r>
      <w:r w:rsidR="00A53A17" w:rsidRPr="00D017DC">
        <w:rPr>
          <w:rFonts w:ascii="Sylfaen" w:hAnsi="Sylfaen" w:cs="Sylfaen"/>
          <w:sz w:val="22"/>
          <w:szCs w:val="22"/>
          <w:lang w:val="ka-GE"/>
        </w:rPr>
        <w:t>დარგობრივი</w:t>
      </w:r>
      <w:r w:rsidR="002D3A7C" w:rsidRPr="00D017DC">
        <w:rPr>
          <w:rFonts w:ascii="Sylfaen" w:hAnsi="Sylfaen" w:cs="Sylfaen"/>
          <w:sz w:val="22"/>
          <w:szCs w:val="22"/>
          <w:lang w:val="ka-GE"/>
        </w:rPr>
        <w:t xml:space="preserve"> ექსპერტის (</w:t>
      </w:r>
      <w:r w:rsidR="008C3221" w:rsidRPr="00D017DC">
        <w:rPr>
          <w:rFonts w:ascii="Sylfaen" w:hAnsi="Sylfaen" w:cs="Sylfaen"/>
          <w:sz w:val="22"/>
          <w:szCs w:val="22"/>
          <w:lang w:val="ka-GE"/>
        </w:rPr>
        <w:t>მომხმარებლის უფლებები</w:t>
      </w:r>
      <w:r w:rsidR="002D3A7C" w:rsidRPr="00D017DC">
        <w:rPr>
          <w:rFonts w:ascii="Sylfaen" w:hAnsi="Sylfaen" w:cs="Sylfaen"/>
          <w:sz w:val="22"/>
          <w:szCs w:val="22"/>
          <w:lang w:val="ka-GE"/>
        </w:rPr>
        <w:t>) მონაწილეობა</w:t>
      </w:r>
      <w:r w:rsidR="00A53A17" w:rsidRPr="00D017DC">
        <w:rPr>
          <w:rFonts w:ascii="Sylfaen" w:hAnsi="Sylfaen" w:cs="Sylfaen"/>
          <w:sz w:val="22"/>
          <w:szCs w:val="22"/>
          <w:lang w:val="ka-GE"/>
        </w:rPr>
        <w:t xml:space="preserve"> განიხილება უპირატესობად</w:t>
      </w:r>
      <w:r w:rsidR="002D3A7C" w:rsidRPr="00D017DC">
        <w:rPr>
          <w:rFonts w:ascii="Sylfaen" w:hAnsi="Sylfaen" w:cs="Sylfaen"/>
          <w:sz w:val="22"/>
          <w:szCs w:val="22"/>
          <w:lang w:val="ka-GE"/>
        </w:rPr>
        <w:t>;</w:t>
      </w:r>
    </w:p>
    <w:p w14:paraId="4BE7A15A" w14:textId="024DBED5" w:rsidR="00614401" w:rsidRPr="00D017DC" w:rsidRDefault="00AD3875" w:rsidP="00D017DC">
      <w:pPr>
        <w:pStyle w:val="HTMLVorformatiert"/>
        <w:jc w:val="both"/>
        <w:rPr>
          <w:rFonts w:ascii="Sylfaen" w:hAnsi="Sylfaen"/>
          <w:sz w:val="22"/>
          <w:szCs w:val="22"/>
          <w:lang w:val="ka-GE"/>
        </w:rPr>
      </w:pPr>
      <w:r w:rsidRPr="00D017DC">
        <w:rPr>
          <w:rFonts w:ascii="Sylfaen" w:hAnsi="Sylfaen"/>
          <w:sz w:val="22"/>
          <w:szCs w:val="22"/>
          <w:lang w:val="ka-GE"/>
        </w:rPr>
        <w:t>გ)</w:t>
      </w:r>
      <w:r w:rsidR="000A7C12" w:rsidRPr="00D017DC">
        <w:rPr>
          <w:rFonts w:ascii="Sylfaen" w:hAnsi="Sylfaen"/>
          <w:sz w:val="22"/>
          <w:szCs w:val="22"/>
          <w:lang w:val="ka-GE"/>
        </w:rPr>
        <w:t xml:space="preserve"> </w:t>
      </w:r>
      <w:r w:rsidR="002D3A7C" w:rsidRPr="00D017DC">
        <w:rPr>
          <w:rFonts w:ascii="Sylfaen" w:hAnsi="Sylfaen"/>
          <w:sz w:val="22"/>
          <w:szCs w:val="22"/>
          <w:lang w:val="ka-GE"/>
        </w:rPr>
        <w:t xml:space="preserve">გამართულად და დასაბუთებულად წერისა და, შესაბამისად, ანგარიშის წარმოდგენის უნარ-ჩვევები, როგორც ქართულ, ისე ინგლისურ ენებზე. </w:t>
      </w:r>
    </w:p>
    <w:p w14:paraId="3FD775BB" w14:textId="252E5E7F" w:rsidR="000A7C12" w:rsidRPr="00D017DC" w:rsidRDefault="000A7C12" w:rsidP="00D017DC">
      <w:pPr>
        <w:pStyle w:val="HTMLVorformatiert"/>
        <w:jc w:val="both"/>
        <w:rPr>
          <w:rFonts w:ascii="Sylfaen" w:hAnsi="Sylfaen"/>
          <w:i/>
          <w:sz w:val="22"/>
          <w:szCs w:val="22"/>
          <w:lang w:val="ka-GE"/>
        </w:rPr>
      </w:pPr>
      <w:r w:rsidRPr="00D017DC">
        <w:rPr>
          <w:rFonts w:ascii="Sylfaen" w:hAnsi="Sylfaen"/>
          <w:i/>
          <w:sz w:val="22"/>
          <w:szCs w:val="22"/>
          <w:lang w:val="ka-GE"/>
        </w:rPr>
        <w:t xml:space="preserve">შენიშვნა: </w:t>
      </w:r>
      <w:r w:rsidR="008C3221" w:rsidRPr="00D017DC">
        <w:rPr>
          <w:rFonts w:ascii="Sylfaen" w:hAnsi="Sylfaen"/>
          <w:i/>
          <w:sz w:val="22"/>
          <w:szCs w:val="22"/>
          <w:lang w:val="ka-GE"/>
        </w:rPr>
        <w:t>კვლევა</w:t>
      </w:r>
      <w:r w:rsidR="00A93A11" w:rsidRPr="00D017DC">
        <w:rPr>
          <w:rFonts w:ascii="Sylfaen" w:hAnsi="Sylfaen"/>
          <w:i/>
          <w:sz w:val="22"/>
          <w:szCs w:val="22"/>
          <w:lang w:val="ka-GE"/>
        </w:rPr>
        <w:t xml:space="preserve"> წარმოდგენილი უნდა იყოს </w:t>
      </w:r>
      <w:r w:rsidR="00496E2B" w:rsidRPr="00D017DC">
        <w:rPr>
          <w:rFonts w:ascii="Sylfaen" w:hAnsi="Sylfaen"/>
          <w:i/>
          <w:sz w:val="22"/>
          <w:szCs w:val="22"/>
          <w:lang w:val="ka-GE"/>
        </w:rPr>
        <w:t>როგორც ქართულ, ისე ინგლისურ ენებზე.</w:t>
      </w:r>
    </w:p>
    <w:p w14:paraId="6014A5B3" w14:textId="77777777" w:rsidR="0094265C" w:rsidRDefault="0094265C" w:rsidP="00D017DC">
      <w:pPr>
        <w:pStyle w:val="HTMLVorformatiert"/>
        <w:jc w:val="both"/>
        <w:rPr>
          <w:rFonts w:ascii="Sylfaen" w:hAnsi="Sylfaen"/>
          <w:b/>
          <w:sz w:val="22"/>
          <w:szCs w:val="22"/>
          <w:lang w:val="ka-GE"/>
        </w:rPr>
      </w:pPr>
    </w:p>
    <w:p w14:paraId="04386D77" w14:textId="2436A996" w:rsidR="00496E2B" w:rsidRPr="00D017DC" w:rsidRDefault="000A7C12" w:rsidP="00D017DC">
      <w:pPr>
        <w:pStyle w:val="HTMLVorformatiert"/>
        <w:jc w:val="both"/>
        <w:rPr>
          <w:rFonts w:ascii="Sylfaen" w:hAnsi="Sylfaen"/>
          <w:b/>
          <w:sz w:val="22"/>
          <w:szCs w:val="22"/>
          <w:lang w:val="ka-GE"/>
        </w:rPr>
      </w:pPr>
      <w:r w:rsidRPr="00D017DC">
        <w:rPr>
          <w:rFonts w:ascii="Sylfaen" w:hAnsi="Sylfaen"/>
          <w:b/>
          <w:sz w:val="22"/>
          <w:szCs w:val="22"/>
          <w:lang w:val="ka-GE"/>
        </w:rPr>
        <w:t>I</w:t>
      </w:r>
      <w:r w:rsidR="00496E2B" w:rsidRPr="00D017DC">
        <w:rPr>
          <w:rFonts w:ascii="Sylfaen" w:hAnsi="Sylfaen"/>
          <w:b/>
          <w:sz w:val="22"/>
          <w:szCs w:val="22"/>
          <w:lang w:val="ka-GE"/>
        </w:rPr>
        <w:t xml:space="preserve">V. </w:t>
      </w:r>
      <w:r w:rsidR="00496E2B" w:rsidRPr="00D017DC">
        <w:rPr>
          <w:rFonts w:ascii="Sylfaen" w:hAnsi="Sylfaen" w:cs="Sylfaen"/>
          <w:b/>
          <w:sz w:val="22"/>
          <w:szCs w:val="22"/>
          <w:lang w:val="ka-GE"/>
        </w:rPr>
        <w:t>გადახდის</w:t>
      </w:r>
      <w:r w:rsidR="00496E2B" w:rsidRPr="00D017DC">
        <w:rPr>
          <w:rFonts w:ascii="Sylfaen" w:hAnsi="Sylfaen"/>
          <w:b/>
          <w:sz w:val="22"/>
          <w:szCs w:val="22"/>
          <w:lang w:val="ka-GE"/>
        </w:rPr>
        <w:t xml:space="preserve"> </w:t>
      </w:r>
      <w:r w:rsidR="00496E2B" w:rsidRPr="00D017DC">
        <w:rPr>
          <w:rFonts w:ascii="Sylfaen" w:hAnsi="Sylfaen" w:cs="Sylfaen"/>
          <w:b/>
          <w:sz w:val="22"/>
          <w:szCs w:val="22"/>
          <w:lang w:val="ka-GE"/>
        </w:rPr>
        <w:t>წესები</w:t>
      </w:r>
    </w:p>
    <w:p w14:paraId="03CC1220" w14:textId="5C8C85CD" w:rsidR="00496E2B" w:rsidRPr="00D017DC" w:rsidRDefault="000A7C12" w:rsidP="0094265C">
      <w:pPr>
        <w:pStyle w:val="HTMLVorformatiert"/>
        <w:jc w:val="both"/>
        <w:rPr>
          <w:rFonts w:ascii="Sylfaen" w:hAnsi="Sylfaen"/>
          <w:sz w:val="22"/>
          <w:szCs w:val="22"/>
          <w:lang w:val="ka-GE"/>
        </w:rPr>
      </w:pPr>
      <w:r w:rsidRPr="00D017DC">
        <w:rPr>
          <w:rFonts w:ascii="Sylfaen" w:hAnsi="Sylfaen" w:cs="Sylfaen"/>
          <w:sz w:val="22"/>
          <w:szCs w:val="22"/>
          <w:lang w:val="ka-GE"/>
        </w:rPr>
        <w:t>4.</w:t>
      </w:r>
      <w:r w:rsidR="00AD3875" w:rsidRPr="00D017DC">
        <w:rPr>
          <w:rFonts w:ascii="Sylfaen" w:hAnsi="Sylfaen" w:cs="Sylfaen"/>
          <w:sz w:val="22"/>
          <w:szCs w:val="22"/>
          <w:lang w:val="ka-GE"/>
        </w:rPr>
        <w:t>1.</w:t>
      </w:r>
      <w:r w:rsidRPr="00D017DC">
        <w:rPr>
          <w:rFonts w:ascii="Sylfaen" w:hAnsi="Sylfaen" w:cs="Sylfaen"/>
          <w:sz w:val="22"/>
          <w:szCs w:val="22"/>
          <w:lang w:val="ka-GE"/>
        </w:rPr>
        <w:t xml:space="preserve"> </w:t>
      </w:r>
      <w:r w:rsidR="00496E2B" w:rsidRPr="00D017DC">
        <w:rPr>
          <w:rFonts w:ascii="Sylfaen" w:hAnsi="Sylfaen" w:cs="Sylfaen"/>
          <w:sz w:val="22"/>
          <w:szCs w:val="22"/>
          <w:lang w:val="ka-GE"/>
        </w:rPr>
        <w:t>ტე</w:t>
      </w:r>
      <w:r w:rsidR="001A34BD" w:rsidRPr="00D017DC">
        <w:rPr>
          <w:rFonts w:ascii="Sylfaen" w:hAnsi="Sylfaen" w:cs="Sylfaen"/>
          <w:sz w:val="22"/>
          <w:szCs w:val="22"/>
          <w:lang w:val="ka-GE"/>
        </w:rPr>
        <w:t>ნდერში გამარჯვებული პრეტენდენტი</w:t>
      </w:r>
      <w:r w:rsidR="00496E2B" w:rsidRPr="00D017DC">
        <w:rPr>
          <w:rFonts w:ascii="Sylfaen" w:hAnsi="Sylfaen" w:cs="Sylfaen"/>
          <w:sz w:val="22"/>
          <w:szCs w:val="22"/>
          <w:lang w:val="ka-GE"/>
        </w:rPr>
        <w:t xml:space="preserve"> მომსახურების საფასურს მიი</w:t>
      </w:r>
      <w:r w:rsidR="001A34BD" w:rsidRPr="00D017DC">
        <w:rPr>
          <w:rFonts w:ascii="Sylfaen" w:hAnsi="Sylfaen" w:cs="Sylfaen"/>
          <w:sz w:val="22"/>
          <w:szCs w:val="22"/>
          <w:lang w:val="ka-GE"/>
        </w:rPr>
        <w:t>ღებს ქვემოთ</w:t>
      </w:r>
      <w:r w:rsidR="0094265C">
        <w:rPr>
          <w:rFonts w:ascii="Sylfaen" w:hAnsi="Sylfaen" w:cs="Sylfaen"/>
          <w:sz w:val="22"/>
          <w:szCs w:val="22"/>
          <w:lang w:val="en-GB"/>
        </w:rPr>
        <w:t xml:space="preserve"> </w:t>
      </w:r>
      <w:r w:rsidR="001A34BD" w:rsidRPr="00D017DC">
        <w:rPr>
          <w:rFonts w:ascii="Sylfaen" w:hAnsi="Sylfaen" w:cs="Sylfaen"/>
          <w:sz w:val="22"/>
          <w:szCs w:val="22"/>
          <w:lang w:val="ka-GE"/>
        </w:rPr>
        <w:t>ჩამოთვლილი შესრულებ</w:t>
      </w:r>
      <w:r w:rsidR="00496E2B" w:rsidRPr="00D017DC">
        <w:rPr>
          <w:rFonts w:ascii="Sylfaen" w:hAnsi="Sylfaen" w:cs="Sylfaen"/>
          <w:sz w:val="22"/>
          <w:szCs w:val="22"/>
          <w:lang w:val="ka-GE"/>
        </w:rPr>
        <w:t xml:space="preserve">ის შესაბამისად: </w:t>
      </w:r>
    </w:p>
    <w:p w14:paraId="12164AC4" w14:textId="4FD85B12" w:rsidR="00607035" w:rsidRDefault="000A7C12" w:rsidP="0094265C">
      <w:pPr>
        <w:pStyle w:val="HTMLVorformatiert"/>
        <w:jc w:val="both"/>
        <w:rPr>
          <w:rFonts w:ascii="Sylfaen" w:hAnsi="Sylfaen"/>
          <w:sz w:val="22"/>
          <w:szCs w:val="22"/>
          <w:lang w:val="ka-GE"/>
        </w:rPr>
      </w:pPr>
      <w:r w:rsidRPr="00D017DC">
        <w:rPr>
          <w:rFonts w:ascii="Sylfaen" w:hAnsi="Sylfaen"/>
          <w:sz w:val="22"/>
          <w:szCs w:val="22"/>
          <w:lang w:val="ka-GE"/>
        </w:rPr>
        <w:t xml:space="preserve">ა) </w:t>
      </w:r>
      <w:r w:rsidR="00607035">
        <w:rPr>
          <w:rFonts w:ascii="Sylfaen" w:hAnsi="Sylfaen"/>
          <w:sz w:val="22"/>
          <w:szCs w:val="22"/>
          <w:lang w:val="ka-GE"/>
        </w:rPr>
        <w:t>პირველი გადახდა ანაზღაურების 70%:</w:t>
      </w:r>
    </w:p>
    <w:p w14:paraId="46E00953" w14:textId="247E086F" w:rsidR="00496E2B" w:rsidRPr="00D017DC" w:rsidRDefault="008C3221" w:rsidP="0094265C">
      <w:pPr>
        <w:pStyle w:val="HTMLVorformatiert"/>
        <w:jc w:val="both"/>
        <w:rPr>
          <w:rFonts w:ascii="Sylfaen" w:hAnsi="Sylfaen" w:cs="Sylfaen"/>
          <w:sz w:val="22"/>
          <w:szCs w:val="22"/>
          <w:lang w:val="ka-GE"/>
        </w:rPr>
      </w:pPr>
      <w:r w:rsidRPr="00D017DC">
        <w:rPr>
          <w:rFonts w:ascii="Sylfaen" w:hAnsi="Sylfaen"/>
          <w:sz w:val="22"/>
          <w:szCs w:val="22"/>
          <w:lang w:val="ka-GE"/>
        </w:rPr>
        <w:t>კვლევის განხორციელების დეტალური</w:t>
      </w:r>
      <w:r w:rsidR="00496E2B" w:rsidRPr="00D017DC">
        <w:rPr>
          <w:rFonts w:ascii="Sylfaen" w:hAnsi="Sylfaen"/>
          <w:sz w:val="22"/>
          <w:szCs w:val="22"/>
          <w:lang w:val="ka-GE"/>
        </w:rPr>
        <w:t xml:space="preserve"> </w:t>
      </w:r>
      <w:r w:rsidR="00496E2B" w:rsidRPr="00D017DC">
        <w:rPr>
          <w:rFonts w:ascii="Sylfaen" w:hAnsi="Sylfaen" w:cs="Sylfaen"/>
          <w:sz w:val="22"/>
          <w:szCs w:val="22"/>
          <w:lang w:val="ka-GE"/>
        </w:rPr>
        <w:t>სამოქმედო</w:t>
      </w:r>
      <w:r w:rsidR="00496E2B" w:rsidRPr="00D017DC">
        <w:rPr>
          <w:rFonts w:ascii="Sylfaen" w:hAnsi="Sylfaen"/>
          <w:sz w:val="22"/>
          <w:szCs w:val="22"/>
          <w:lang w:val="ka-GE"/>
        </w:rPr>
        <w:t xml:space="preserve"> </w:t>
      </w:r>
      <w:r w:rsidR="00496E2B" w:rsidRPr="00D017DC">
        <w:rPr>
          <w:rFonts w:ascii="Sylfaen" w:hAnsi="Sylfaen" w:cs="Sylfaen"/>
          <w:sz w:val="22"/>
          <w:szCs w:val="22"/>
          <w:lang w:val="ka-GE"/>
        </w:rPr>
        <w:t>გეგმა</w:t>
      </w:r>
      <w:r w:rsidR="00496E2B" w:rsidRPr="00D017DC">
        <w:rPr>
          <w:rFonts w:ascii="Sylfaen" w:hAnsi="Sylfaen"/>
          <w:sz w:val="22"/>
          <w:szCs w:val="22"/>
          <w:lang w:val="ka-GE"/>
        </w:rPr>
        <w:t xml:space="preserve">, </w:t>
      </w:r>
      <w:r w:rsidR="00496E2B" w:rsidRPr="00D017DC">
        <w:rPr>
          <w:rFonts w:ascii="Sylfaen" w:hAnsi="Sylfaen" w:cs="Sylfaen"/>
          <w:sz w:val="22"/>
          <w:szCs w:val="22"/>
          <w:lang w:val="ka-GE"/>
        </w:rPr>
        <w:t>შესაბამისი</w:t>
      </w:r>
      <w:r w:rsidR="00496E2B" w:rsidRPr="00D017DC">
        <w:rPr>
          <w:rFonts w:ascii="Sylfaen" w:hAnsi="Sylfaen"/>
          <w:sz w:val="22"/>
          <w:szCs w:val="22"/>
          <w:lang w:val="ka-GE"/>
        </w:rPr>
        <w:t xml:space="preserve"> </w:t>
      </w:r>
      <w:r w:rsidR="001A34BD" w:rsidRPr="00D017DC">
        <w:rPr>
          <w:rFonts w:ascii="Sylfaen" w:hAnsi="Sylfaen" w:cs="Sylfaen"/>
          <w:sz w:val="22"/>
          <w:szCs w:val="22"/>
          <w:lang w:val="ka-GE"/>
        </w:rPr>
        <w:t xml:space="preserve">ბიუჯეტის, </w:t>
      </w:r>
      <w:r w:rsidR="00496E2B" w:rsidRPr="00D017DC">
        <w:rPr>
          <w:rFonts w:ascii="Sylfaen" w:hAnsi="Sylfaen" w:cs="Sylfaen"/>
          <w:sz w:val="22"/>
          <w:szCs w:val="22"/>
          <w:lang w:val="ka-GE"/>
        </w:rPr>
        <w:t>ვადების</w:t>
      </w:r>
      <w:r w:rsidR="005F6AF4" w:rsidRPr="00D017DC">
        <w:rPr>
          <w:rFonts w:ascii="Sylfaen" w:hAnsi="Sylfaen" w:cs="Sylfaen"/>
          <w:sz w:val="22"/>
          <w:szCs w:val="22"/>
          <w:lang w:val="ka-GE"/>
        </w:rPr>
        <w:t>ა და მოქმედების ეტაპ</w:t>
      </w:r>
      <w:r w:rsidR="002664FC" w:rsidRPr="00D017DC">
        <w:rPr>
          <w:rFonts w:ascii="Sylfaen" w:hAnsi="Sylfaen" w:cs="Sylfaen"/>
          <w:sz w:val="22"/>
          <w:szCs w:val="22"/>
          <w:lang w:val="ka-GE"/>
        </w:rPr>
        <w:t>ების</w:t>
      </w:r>
      <w:r w:rsidR="00496E2B" w:rsidRPr="00D017DC">
        <w:rPr>
          <w:rFonts w:ascii="Sylfaen" w:hAnsi="Sylfaen" w:cs="Sylfaen"/>
          <w:sz w:val="22"/>
          <w:szCs w:val="22"/>
          <w:lang w:val="ka-GE"/>
        </w:rPr>
        <w:t xml:space="preserve"> მითითებით</w:t>
      </w:r>
      <w:r w:rsidR="000A7C12" w:rsidRPr="00D017DC">
        <w:rPr>
          <w:rFonts w:ascii="Sylfaen" w:hAnsi="Sylfaen" w:cs="Sylfaen"/>
          <w:sz w:val="22"/>
          <w:szCs w:val="22"/>
          <w:lang w:val="ka-GE"/>
        </w:rPr>
        <w:t>, კითხვარი</w:t>
      </w:r>
      <w:r w:rsidR="00496E2B" w:rsidRPr="00D017DC">
        <w:rPr>
          <w:rFonts w:ascii="Sylfaen" w:hAnsi="Sylfaen" w:cs="Sylfaen"/>
          <w:sz w:val="22"/>
          <w:szCs w:val="22"/>
          <w:lang w:val="ka-GE"/>
        </w:rPr>
        <w:t>;</w:t>
      </w:r>
    </w:p>
    <w:p w14:paraId="10B71CFB" w14:textId="6D18F14E" w:rsidR="00607035" w:rsidRPr="00607035" w:rsidRDefault="000A7C12" w:rsidP="0094265C">
      <w:pPr>
        <w:pStyle w:val="HTMLVorformatiert"/>
        <w:jc w:val="both"/>
        <w:rPr>
          <w:rFonts w:ascii="Sylfaen" w:hAnsi="Sylfaen"/>
          <w:sz w:val="22"/>
          <w:szCs w:val="22"/>
          <w:lang w:val="ka-GE"/>
        </w:rPr>
      </w:pPr>
      <w:r w:rsidRPr="00D017DC">
        <w:rPr>
          <w:rFonts w:ascii="Sylfaen" w:hAnsi="Sylfaen"/>
          <w:sz w:val="22"/>
          <w:szCs w:val="22"/>
          <w:lang w:val="ka-GE"/>
        </w:rPr>
        <w:t>ბ)</w:t>
      </w:r>
      <w:r w:rsidR="0062061E">
        <w:rPr>
          <w:rFonts w:ascii="Sylfaen" w:hAnsi="Sylfaen"/>
          <w:sz w:val="22"/>
          <w:szCs w:val="22"/>
          <w:lang w:val="de-DE"/>
        </w:rPr>
        <w:t xml:space="preserve"> </w:t>
      </w:r>
      <w:r w:rsidR="00607035">
        <w:rPr>
          <w:rFonts w:ascii="Sylfaen" w:hAnsi="Sylfaen"/>
          <w:sz w:val="22"/>
          <w:szCs w:val="22"/>
          <w:lang w:val="ka-GE"/>
        </w:rPr>
        <w:t>მეორე გადახდა ანაზღაურების 30%:</w:t>
      </w:r>
    </w:p>
    <w:p w14:paraId="5507B91B" w14:textId="3A2AA2DF" w:rsidR="00496E2B" w:rsidRDefault="000A7C12" w:rsidP="0094265C">
      <w:pPr>
        <w:pStyle w:val="HTMLVorformatiert"/>
        <w:jc w:val="both"/>
        <w:rPr>
          <w:rFonts w:ascii="Sylfaen" w:hAnsi="Sylfaen" w:cs="Sylfaen"/>
          <w:sz w:val="22"/>
          <w:szCs w:val="22"/>
          <w:lang w:val="ka-GE"/>
        </w:rPr>
      </w:pPr>
      <w:r w:rsidRPr="00D017DC">
        <w:rPr>
          <w:rFonts w:ascii="Sylfaen" w:hAnsi="Sylfaen"/>
          <w:sz w:val="22"/>
          <w:szCs w:val="22"/>
          <w:lang w:val="ka-GE"/>
        </w:rPr>
        <w:t>კ</w:t>
      </w:r>
      <w:r w:rsidR="008C3221" w:rsidRPr="00D017DC">
        <w:rPr>
          <w:rFonts w:ascii="Sylfaen" w:hAnsi="Sylfaen" w:cs="Sylfaen"/>
          <w:sz w:val="22"/>
          <w:szCs w:val="22"/>
          <w:lang w:val="ka-GE"/>
        </w:rPr>
        <w:t>ვლევის</w:t>
      </w:r>
      <w:r w:rsidR="00496E2B" w:rsidRPr="00D017DC">
        <w:rPr>
          <w:rFonts w:ascii="Sylfaen" w:hAnsi="Sylfaen"/>
          <w:sz w:val="22"/>
          <w:szCs w:val="22"/>
          <w:lang w:val="ka-GE"/>
        </w:rPr>
        <w:t xml:space="preserve"> </w:t>
      </w:r>
      <w:r w:rsidR="00496E2B" w:rsidRPr="00D017DC">
        <w:rPr>
          <w:rFonts w:ascii="Sylfaen" w:hAnsi="Sylfaen" w:cs="Sylfaen"/>
          <w:sz w:val="22"/>
          <w:szCs w:val="22"/>
          <w:lang w:val="ka-GE"/>
        </w:rPr>
        <w:t>საბოლოო</w:t>
      </w:r>
      <w:r w:rsidR="00496E2B" w:rsidRPr="00D017DC">
        <w:rPr>
          <w:rFonts w:ascii="Sylfaen" w:hAnsi="Sylfaen"/>
          <w:sz w:val="22"/>
          <w:szCs w:val="22"/>
          <w:lang w:val="ka-GE"/>
        </w:rPr>
        <w:t xml:space="preserve"> </w:t>
      </w:r>
      <w:r w:rsidR="00496E2B" w:rsidRPr="00D017DC">
        <w:rPr>
          <w:rFonts w:ascii="Sylfaen" w:hAnsi="Sylfaen" w:cs="Sylfaen"/>
          <w:sz w:val="22"/>
          <w:szCs w:val="22"/>
          <w:lang w:val="ka-GE"/>
        </w:rPr>
        <w:t>ანგარიში</w:t>
      </w:r>
      <w:r w:rsidR="008C3221" w:rsidRPr="00D017DC">
        <w:rPr>
          <w:rFonts w:ascii="Sylfaen" w:hAnsi="Sylfaen" w:cs="Sylfaen"/>
          <w:sz w:val="22"/>
          <w:szCs w:val="22"/>
          <w:lang w:val="ka-GE"/>
        </w:rPr>
        <w:t>.</w:t>
      </w:r>
    </w:p>
    <w:p w14:paraId="26487243" w14:textId="77777777" w:rsidR="0094265C" w:rsidRDefault="0094265C" w:rsidP="00D017DC">
      <w:pPr>
        <w:pStyle w:val="HTMLVorformatiert"/>
        <w:jc w:val="both"/>
        <w:rPr>
          <w:rFonts w:ascii="Sylfaen" w:hAnsi="Sylfaen"/>
          <w:b/>
          <w:sz w:val="22"/>
          <w:szCs w:val="22"/>
          <w:lang w:val="de-DE"/>
        </w:rPr>
      </w:pPr>
    </w:p>
    <w:p w14:paraId="02F923C7" w14:textId="77777777" w:rsidR="00075F95" w:rsidRDefault="00075F95" w:rsidP="00D017DC">
      <w:pPr>
        <w:pStyle w:val="HTMLVorformatiert"/>
        <w:jc w:val="both"/>
        <w:rPr>
          <w:rFonts w:ascii="Sylfaen" w:hAnsi="Sylfaen"/>
          <w:b/>
          <w:sz w:val="22"/>
          <w:szCs w:val="22"/>
          <w:lang w:val="de-DE"/>
        </w:rPr>
      </w:pPr>
    </w:p>
    <w:p w14:paraId="2ADE28FD" w14:textId="77777777" w:rsidR="00075F95" w:rsidRPr="00075F95" w:rsidRDefault="00075F95" w:rsidP="00D017DC">
      <w:pPr>
        <w:pStyle w:val="HTMLVorformatiert"/>
        <w:jc w:val="both"/>
        <w:rPr>
          <w:rFonts w:ascii="Sylfaen" w:hAnsi="Sylfaen"/>
          <w:b/>
          <w:sz w:val="22"/>
          <w:szCs w:val="22"/>
          <w:lang w:val="de-DE"/>
        </w:rPr>
      </w:pPr>
      <w:bookmarkStart w:id="1" w:name="_GoBack"/>
      <w:bookmarkEnd w:id="1"/>
    </w:p>
    <w:p w14:paraId="69011A50" w14:textId="77777777" w:rsidR="00607035" w:rsidRDefault="00607035" w:rsidP="00D017DC">
      <w:pPr>
        <w:pStyle w:val="HTMLVorformatiert"/>
        <w:jc w:val="both"/>
        <w:rPr>
          <w:rFonts w:ascii="Sylfaen" w:hAnsi="Sylfaen"/>
          <w:b/>
          <w:sz w:val="22"/>
          <w:szCs w:val="22"/>
          <w:lang w:val="ka-GE"/>
        </w:rPr>
      </w:pPr>
    </w:p>
    <w:p w14:paraId="4F278820" w14:textId="77777777" w:rsidR="00607035" w:rsidRDefault="00607035" w:rsidP="00D017DC">
      <w:pPr>
        <w:pStyle w:val="HTMLVorformatiert"/>
        <w:jc w:val="both"/>
        <w:rPr>
          <w:rFonts w:ascii="Sylfaen" w:hAnsi="Sylfaen"/>
          <w:b/>
          <w:sz w:val="22"/>
          <w:szCs w:val="22"/>
          <w:lang w:val="ka-GE"/>
        </w:rPr>
      </w:pPr>
    </w:p>
    <w:p w14:paraId="245522AB" w14:textId="6A5B6466" w:rsidR="00496E2B" w:rsidRPr="00D017DC" w:rsidRDefault="00496E2B" w:rsidP="00D017DC">
      <w:pPr>
        <w:pStyle w:val="HTMLVorformatiert"/>
        <w:jc w:val="both"/>
        <w:rPr>
          <w:rFonts w:ascii="Sylfaen" w:hAnsi="Sylfaen"/>
          <w:b/>
          <w:sz w:val="22"/>
          <w:szCs w:val="22"/>
          <w:lang w:val="ka-GE"/>
        </w:rPr>
      </w:pPr>
      <w:r w:rsidRPr="00D017DC">
        <w:rPr>
          <w:rFonts w:ascii="Sylfaen" w:hAnsi="Sylfaen"/>
          <w:b/>
          <w:sz w:val="22"/>
          <w:szCs w:val="22"/>
          <w:lang w:val="ka-GE"/>
        </w:rPr>
        <w:lastRenderedPageBreak/>
        <w:t xml:space="preserve">V. </w:t>
      </w:r>
      <w:r w:rsidRPr="00D017DC">
        <w:rPr>
          <w:rFonts w:ascii="Sylfaen" w:hAnsi="Sylfaen" w:cs="Sylfaen"/>
          <w:b/>
          <w:sz w:val="22"/>
          <w:szCs w:val="22"/>
          <w:lang w:val="ka-GE"/>
        </w:rPr>
        <w:t>დავალების</w:t>
      </w:r>
      <w:r w:rsidRPr="00D017DC">
        <w:rPr>
          <w:rFonts w:ascii="Sylfaen" w:hAnsi="Sylfaen"/>
          <w:b/>
          <w:sz w:val="22"/>
          <w:szCs w:val="22"/>
          <w:lang w:val="ka-GE"/>
        </w:rPr>
        <w:t xml:space="preserve"> </w:t>
      </w:r>
      <w:r w:rsidRPr="00D017DC">
        <w:rPr>
          <w:rFonts w:ascii="Sylfaen" w:hAnsi="Sylfaen" w:cs="Sylfaen"/>
          <w:b/>
          <w:sz w:val="22"/>
          <w:szCs w:val="22"/>
          <w:lang w:val="ka-GE"/>
        </w:rPr>
        <w:t>შესრულების</w:t>
      </w:r>
      <w:r w:rsidRPr="00D017DC">
        <w:rPr>
          <w:rFonts w:ascii="Sylfaen" w:hAnsi="Sylfaen"/>
          <w:b/>
          <w:sz w:val="22"/>
          <w:szCs w:val="22"/>
          <w:lang w:val="ka-GE"/>
        </w:rPr>
        <w:t xml:space="preserve"> </w:t>
      </w:r>
      <w:r w:rsidRPr="00D017DC">
        <w:rPr>
          <w:rFonts w:ascii="Sylfaen" w:hAnsi="Sylfaen" w:cs="Sylfaen"/>
          <w:b/>
          <w:sz w:val="22"/>
          <w:szCs w:val="22"/>
          <w:lang w:val="ka-GE"/>
        </w:rPr>
        <w:t>ხანგრძლივობა</w:t>
      </w:r>
      <w:r w:rsidRPr="00D017DC">
        <w:rPr>
          <w:rFonts w:ascii="Sylfaen" w:hAnsi="Sylfaen"/>
          <w:b/>
          <w:sz w:val="22"/>
          <w:szCs w:val="22"/>
          <w:lang w:val="ka-GE"/>
        </w:rPr>
        <w:t xml:space="preserve"> </w:t>
      </w:r>
      <w:r w:rsidRPr="00D017DC">
        <w:rPr>
          <w:rFonts w:ascii="Sylfaen" w:hAnsi="Sylfaen" w:cs="Sylfaen"/>
          <w:b/>
          <w:sz w:val="22"/>
          <w:szCs w:val="22"/>
          <w:lang w:val="ka-GE"/>
        </w:rPr>
        <w:t>და</w:t>
      </w:r>
      <w:r w:rsidRPr="00D017DC">
        <w:rPr>
          <w:rFonts w:ascii="Sylfaen" w:hAnsi="Sylfaen"/>
          <w:b/>
          <w:sz w:val="22"/>
          <w:szCs w:val="22"/>
          <w:lang w:val="ka-GE"/>
        </w:rPr>
        <w:t xml:space="preserve"> </w:t>
      </w:r>
      <w:r w:rsidRPr="00D017DC">
        <w:rPr>
          <w:rFonts w:ascii="Sylfaen" w:hAnsi="Sylfaen" w:cs="Sylfaen"/>
          <w:b/>
          <w:sz w:val="22"/>
          <w:szCs w:val="22"/>
          <w:lang w:val="ka-GE"/>
        </w:rPr>
        <w:t>შესრულების</w:t>
      </w:r>
      <w:r w:rsidRPr="00D017DC">
        <w:rPr>
          <w:rFonts w:ascii="Sylfaen" w:hAnsi="Sylfaen"/>
          <w:b/>
          <w:sz w:val="22"/>
          <w:szCs w:val="22"/>
          <w:lang w:val="ka-GE"/>
        </w:rPr>
        <w:t xml:space="preserve"> </w:t>
      </w:r>
      <w:r w:rsidRPr="00D017DC">
        <w:rPr>
          <w:rFonts w:ascii="Sylfaen" w:hAnsi="Sylfaen" w:cs="Sylfaen"/>
          <w:b/>
          <w:sz w:val="22"/>
          <w:szCs w:val="22"/>
          <w:lang w:val="ka-GE"/>
        </w:rPr>
        <w:t>ადგილი</w:t>
      </w:r>
    </w:p>
    <w:p w14:paraId="6C0DC1CE" w14:textId="2CC5C1DB" w:rsidR="00496E2B" w:rsidRPr="00D017DC" w:rsidRDefault="008C3221" w:rsidP="0094265C">
      <w:pPr>
        <w:pStyle w:val="HTMLVorformatiert"/>
        <w:jc w:val="both"/>
        <w:rPr>
          <w:rFonts w:ascii="Sylfaen" w:hAnsi="Sylfaen"/>
          <w:color w:val="000000" w:themeColor="text1"/>
          <w:sz w:val="22"/>
          <w:szCs w:val="22"/>
          <w:lang w:val="ka-GE"/>
        </w:rPr>
      </w:pPr>
      <w:r w:rsidRPr="00D017DC">
        <w:rPr>
          <w:rFonts w:ascii="Sylfaen" w:hAnsi="Sylfaen" w:cs="Sylfaen"/>
          <w:sz w:val="22"/>
          <w:szCs w:val="22"/>
          <w:lang w:val="ka-GE"/>
        </w:rPr>
        <w:t>კვლევის</w:t>
      </w:r>
      <w:r w:rsidR="00496E2B" w:rsidRPr="00D017DC">
        <w:rPr>
          <w:rFonts w:ascii="Sylfaen" w:hAnsi="Sylfaen" w:cs="Sylfaen"/>
          <w:sz w:val="22"/>
          <w:szCs w:val="22"/>
          <w:lang w:val="ka-GE"/>
        </w:rPr>
        <w:t xml:space="preserve"> განხორციელების ადგილი არის საქართველო. </w:t>
      </w:r>
      <w:r w:rsidRPr="00D017DC">
        <w:rPr>
          <w:rFonts w:ascii="Sylfaen" w:hAnsi="Sylfaen" w:cs="Sylfaen"/>
          <w:sz w:val="22"/>
          <w:szCs w:val="22"/>
          <w:lang w:val="ka-GE"/>
        </w:rPr>
        <w:t>კვლევა</w:t>
      </w:r>
      <w:r w:rsidR="00496E2B" w:rsidRPr="00D017DC">
        <w:rPr>
          <w:rFonts w:ascii="Sylfaen" w:hAnsi="Sylfaen" w:cs="Sylfaen"/>
          <w:sz w:val="22"/>
          <w:szCs w:val="22"/>
          <w:lang w:val="ka-GE"/>
        </w:rPr>
        <w:t xml:space="preserve"> მომსახურების მიმწოდებელსა და მიმღებს შორის ხელშეკრულები</w:t>
      </w:r>
      <w:r w:rsidR="00661DBF" w:rsidRPr="00D017DC">
        <w:rPr>
          <w:rFonts w:ascii="Sylfaen" w:hAnsi="Sylfaen" w:cs="Sylfaen"/>
          <w:sz w:val="22"/>
          <w:szCs w:val="22"/>
          <w:lang w:val="ka-GE"/>
        </w:rPr>
        <w:t>ს დადებიდან უნდა განხ</w:t>
      </w:r>
      <w:r w:rsidR="00B17DF9" w:rsidRPr="00D017DC">
        <w:rPr>
          <w:rFonts w:ascii="Sylfaen" w:hAnsi="Sylfaen" w:cs="Sylfaen"/>
          <w:sz w:val="22"/>
          <w:szCs w:val="22"/>
          <w:lang w:val="ka-GE"/>
        </w:rPr>
        <w:t xml:space="preserve">ორციელდეს </w:t>
      </w:r>
      <w:r w:rsidRPr="00D017DC">
        <w:rPr>
          <w:rFonts w:ascii="Sylfaen" w:hAnsi="Sylfaen" w:cs="Sylfaen"/>
          <w:sz w:val="22"/>
          <w:szCs w:val="22"/>
          <w:lang w:val="ka-GE"/>
        </w:rPr>
        <w:t>30</w:t>
      </w:r>
      <w:r w:rsidR="00496E2B" w:rsidRPr="00D017DC">
        <w:rPr>
          <w:rFonts w:ascii="Sylfaen" w:hAnsi="Sylfaen" w:cs="Sylfaen"/>
          <w:sz w:val="22"/>
          <w:szCs w:val="22"/>
          <w:lang w:val="ka-GE"/>
        </w:rPr>
        <w:t xml:space="preserve"> </w:t>
      </w:r>
      <w:r w:rsidRPr="00D017DC">
        <w:rPr>
          <w:rFonts w:ascii="Sylfaen" w:hAnsi="Sylfaen" w:cs="Sylfaen"/>
          <w:sz w:val="22"/>
          <w:szCs w:val="22"/>
          <w:lang w:val="ka-GE"/>
        </w:rPr>
        <w:t>კალენდარული დღის</w:t>
      </w:r>
      <w:r w:rsidR="00617F1F" w:rsidRPr="00D017DC">
        <w:rPr>
          <w:rFonts w:ascii="Sylfaen" w:hAnsi="Sylfaen" w:cs="Sylfaen"/>
          <w:sz w:val="22"/>
          <w:szCs w:val="22"/>
          <w:lang w:val="ka-GE"/>
        </w:rPr>
        <w:t xml:space="preserve"> ვადაში, მაგრამ არაუგვიანეს </w:t>
      </w:r>
      <w:r w:rsidR="00BD1276" w:rsidRPr="00D017DC">
        <w:rPr>
          <w:rFonts w:ascii="Sylfaen" w:hAnsi="Sylfaen" w:cs="Sylfaen"/>
          <w:color w:val="000000" w:themeColor="text1"/>
          <w:sz w:val="22"/>
          <w:szCs w:val="22"/>
          <w:lang w:val="ka-GE"/>
        </w:rPr>
        <w:t xml:space="preserve">2018 წლის </w:t>
      </w:r>
      <w:r w:rsidR="00307131" w:rsidRPr="00D017DC">
        <w:rPr>
          <w:rFonts w:ascii="Sylfaen" w:hAnsi="Sylfaen" w:cs="Sylfaen"/>
          <w:color w:val="000000" w:themeColor="text1"/>
          <w:sz w:val="22"/>
          <w:szCs w:val="22"/>
          <w:lang w:val="ka-GE"/>
        </w:rPr>
        <w:t>2</w:t>
      </w:r>
      <w:r w:rsidRPr="00D017DC">
        <w:rPr>
          <w:rFonts w:ascii="Sylfaen" w:hAnsi="Sylfaen" w:cs="Sylfaen"/>
          <w:color w:val="000000" w:themeColor="text1"/>
          <w:sz w:val="22"/>
          <w:szCs w:val="22"/>
          <w:lang w:val="ka-GE"/>
        </w:rPr>
        <w:t>0 დეკემბრისა.</w:t>
      </w:r>
    </w:p>
    <w:p w14:paraId="5D29B5F7" w14:textId="77777777" w:rsidR="0094265C" w:rsidRDefault="0094265C" w:rsidP="00D017DC">
      <w:pPr>
        <w:pStyle w:val="HTMLVorformatiert"/>
        <w:jc w:val="both"/>
        <w:rPr>
          <w:rFonts w:ascii="Sylfaen" w:hAnsi="Sylfaen"/>
          <w:b/>
          <w:sz w:val="22"/>
          <w:szCs w:val="22"/>
          <w:lang w:val="ka-GE"/>
        </w:rPr>
      </w:pPr>
    </w:p>
    <w:p w14:paraId="66D0F30B" w14:textId="31B7399B" w:rsidR="00496E2B" w:rsidRPr="00D017DC" w:rsidRDefault="00496E2B" w:rsidP="00D017DC">
      <w:pPr>
        <w:pStyle w:val="HTMLVorformatiert"/>
        <w:jc w:val="both"/>
        <w:rPr>
          <w:rFonts w:ascii="Sylfaen" w:hAnsi="Sylfaen"/>
          <w:b/>
          <w:sz w:val="22"/>
          <w:szCs w:val="22"/>
          <w:lang w:val="ka-GE"/>
        </w:rPr>
      </w:pPr>
      <w:r w:rsidRPr="00D017DC">
        <w:rPr>
          <w:rFonts w:ascii="Sylfaen" w:hAnsi="Sylfaen"/>
          <w:b/>
          <w:sz w:val="22"/>
          <w:szCs w:val="22"/>
          <w:lang w:val="ka-GE"/>
        </w:rPr>
        <w:t xml:space="preserve">VI. </w:t>
      </w:r>
      <w:r w:rsidRPr="00D017DC">
        <w:rPr>
          <w:rFonts w:ascii="Sylfaen" w:hAnsi="Sylfaen" w:cs="Sylfaen"/>
          <w:b/>
          <w:sz w:val="22"/>
          <w:szCs w:val="22"/>
          <w:lang w:val="ka-GE"/>
        </w:rPr>
        <w:t>დასაშვებობა</w:t>
      </w:r>
      <w:r w:rsidRPr="00D017DC">
        <w:rPr>
          <w:rFonts w:ascii="Sylfaen" w:hAnsi="Sylfaen"/>
          <w:b/>
          <w:sz w:val="22"/>
          <w:szCs w:val="22"/>
          <w:lang w:val="ka-GE"/>
        </w:rPr>
        <w:t xml:space="preserve"> </w:t>
      </w:r>
      <w:r w:rsidRPr="00D017DC">
        <w:rPr>
          <w:rFonts w:ascii="Sylfaen" w:hAnsi="Sylfaen" w:cs="Sylfaen"/>
          <w:b/>
          <w:sz w:val="22"/>
          <w:szCs w:val="22"/>
          <w:lang w:val="ka-GE"/>
        </w:rPr>
        <w:t>და</w:t>
      </w:r>
      <w:r w:rsidRPr="00D017DC">
        <w:rPr>
          <w:rFonts w:ascii="Sylfaen" w:hAnsi="Sylfaen"/>
          <w:b/>
          <w:sz w:val="22"/>
          <w:szCs w:val="22"/>
          <w:lang w:val="ka-GE"/>
        </w:rPr>
        <w:t xml:space="preserve"> </w:t>
      </w:r>
      <w:r w:rsidRPr="00D017DC">
        <w:rPr>
          <w:rFonts w:ascii="Sylfaen" w:hAnsi="Sylfaen" w:cs="Sylfaen"/>
          <w:b/>
          <w:sz w:val="22"/>
          <w:szCs w:val="22"/>
          <w:lang w:val="ka-GE"/>
        </w:rPr>
        <w:t>კვალიფიკაცია</w:t>
      </w:r>
    </w:p>
    <w:p w14:paraId="7908ECE5" w14:textId="09A29455" w:rsidR="00496E2B" w:rsidRPr="00D017DC" w:rsidRDefault="00496E2B" w:rsidP="00D017DC">
      <w:pPr>
        <w:pStyle w:val="HTMLVorformatiert"/>
        <w:ind w:left="630"/>
        <w:jc w:val="both"/>
        <w:rPr>
          <w:rFonts w:ascii="Sylfaen" w:hAnsi="Sylfaen"/>
          <w:sz w:val="22"/>
          <w:szCs w:val="22"/>
          <w:lang w:val="ka-GE"/>
        </w:rPr>
      </w:pPr>
      <w:r w:rsidRPr="00D017DC">
        <w:rPr>
          <w:rFonts w:ascii="Sylfaen" w:hAnsi="Sylfaen"/>
          <w:sz w:val="22"/>
          <w:szCs w:val="22"/>
          <w:lang w:val="ka-GE"/>
        </w:rPr>
        <w:t xml:space="preserve">• </w:t>
      </w:r>
      <w:r w:rsidR="008C3221" w:rsidRPr="00D017DC">
        <w:rPr>
          <w:rFonts w:ascii="Sylfaen" w:hAnsi="Sylfaen"/>
          <w:sz w:val="22"/>
          <w:szCs w:val="22"/>
          <w:lang w:val="ka-GE"/>
        </w:rPr>
        <w:t xml:space="preserve">ადგილობრივი </w:t>
      </w:r>
      <w:r w:rsidRPr="00D017DC">
        <w:rPr>
          <w:rFonts w:ascii="Sylfaen" w:hAnsi="Sylfaen" w:cs="Sylfaen"/>
          <w:sz w:val="22"/>
          <w:szCs w:val="22"/>
          <w:lang w:val="ka-GE"/>
        </w:rPr>
        <w:t>საკონსულტაციო</w:t>
      </w:r>
      <w:r w:rsidRPr="00D017DC">
        <w:rPr>
          <w:rFonts w:ascii="Sylfaen" w:hAnsi="Sylfaen"/>
          <w:sz w:val="22"/>
          <w:szCs w:val="22"/>
          <w:lang w:val="ka-GE"/>
        </w:rPr>
        <w:t xml:space="preserve"> </w:t>
      </w:r>
      <w:r w:rsidR="006F03F7" w:rsidRPr="00D017DC">
        <w:rPr>
          <w:rFonts w:ascii="Sylfaen" w:hAnsi="Sylfaen" w:cs="Sylfaen"/>
          <w:sz w:val="22"/>
          <w:szCs w:val="22"/>
          <w:lang w:val="ka-GE"/>
        </w:rPr>
        <w:t>კომპანიები</w:t>
      </w:r>
      <w:r w:rsidR="00F820D6" w:rsidRPr="00D017DC">
        <w:rPr>
          <w:rFonts w:ascii="Sylfaen" w:hAnsi="Sylfaen" w:cs="Sylfaen"/>
          <w:sz w:val="22"/>
          <w:szCs w:val="22"/>
          <w:lang w:val="ka-GE"/>
        </w:rPr>
        <w:t>;</w:t>
      </w:r>
    </w:p>
    <w:p w14:paraId="01907366" w14:textId="74D1504D" w:rsidR="00E20A3C" w:rsidRPr="00D017DC" w:rsidRDefault="00496E2B" w:rsidP="00D017DC">
      <w:pPr>
        <w:pStyle w:val="HTMLVorformatiert"/>
        <w:ind w:left="630"/>
        <w:jc w:val="both"/>
        <w:rPr>
          <w:rFonts w:ascii="Sylfaen" w:hAnsi="Sylfaen" w:cs="Sylfaen"/>
          <w:sz w:val="22"/>
          <w:szCs w:val="22"/>
          <w:lang w:val="ka-GE"/>
        </w:rPr>
      </w:pPr>
      <w:r w:rsidRPr="00D017DC">
        <w:rPr>
          <w:rFonts w:ascii="Sylfaen" w:hAnsi="Sylfaen"/>
          <w:sz w:val="22"/>
          <w:szCs w:val="22"/>
          <w:lang w:val="ka-GE"/>
        </w:rPr>
        <w:t xml:space="preserve">• </w:t>
      </w:r>
      <w:r w:rsidR="008C3221" w:rsidRPr="00D017DC">
        <w:rPr>
          <w:rFonts w:ascii="Sylfaen" w:hAnsi="Sylfaen"/>
          <w:sz w:val="22"/>
          <w:szCs w:val="22"/>
          <w:lang w:val="ka-GE"/>
        </w:rPr>
        <w:t xml:space="preserve">ადგილობრივი </w:t>
      </w:r>
      <w:r w:rsidRPr="00D017DC">
        <w:rPr>
          <w:rFonts w:ascii="Sylfaen" w:hAnsi="Sylfaen" w:cs="Sylfaen"/>
          <w:sz w:val="22"/>
          <w:szCs w:val="22"/>
          <w:lang w:val="ka-GE"/>
        </w:rPr>
        <w:t>კვლევითი</w:t>
      </w:r>
      <w:r w:rsidRPr="00D017DC">
        <w:rPr>
          <w:rFonts w:ascii="Sylfaen" w:hAnsi="Sylfaen"/>
          <w:sz w:val="22"/>
          <w:szCs w:val="22"/>
          <w:lang w:val="ka-GE"/>
        </w:rPr>
        <w:t xml:space="preserve"> </w:t>
      </w:r>
      <w:r w:rsidRPr="00D017DC">
        <w:rPr>
          <w:rFonts w:ascii="Sylfaen" w:hAnsi="Sylfaen" w:cs="Sylfaen"/>
          <w:sz w:val="22"/>
          <w:szCs w:val="22"/>
          <w:lang w:val="ka-GE"/>
        </w:rPr>
        <w:t>ინსტიტუტები</w:t>
      </w:r>
      <w:r w:rsidR="00E20A3C" w:rsidRPr="00D017DC">
        <w:rPr>
          <w:rFonts w:ascii="Sylfaen" w:hAnsi="Sylfaen" w:cs="Sylfaen"/>
          <w:sz w:val="22"/>
          <w:szCs w:val="22"/>
          <w:lang w:val="ka-GE"/>
        </w:rPr>
        <w:t>;</w:t>
      </w:r>
    </w:p>
    <w:p w14:paraId="66750FB7" w14:textId="46F93F67" w:rsidR="00496E2B" w:rsidRPr="00D017DC" w:rsidRDefault="00E20A3C" w:rsidP="00D017DC">
      <w:pPr>
        <w:pStyle w:val="HTMLVorformatiert"/>
        <w:ind w:left="630"/>
        <w:jc w:val="both"/>
        <w:rPr>
          <w:rFonts w:ascii="Sylfaen" w:hAnsi="Sylfaen"/>
          <w:sz w:val="22"/>
          <w:szCs w:val="22"/>
          <w:lang w:val="ka-GE"/>
        </w:rPr>
      </w:pPr>
      <w:r w:rsidRPr="00D017DC">
        <w:rPr>
          <w:rFonts w:ascii="Sylfaen" w:hAnsi="Sylfaen" w:cs="Sylfaen"/>
          <w:sz w:val="22"/>
          <w:szCs w:val="22"/>
          <w:lang w:val="ka-GE"/>
        </w:rPr>
        <w:t xml:space="preserve">. </w:t>
      </w:r>
      <w:r w:rsidR="008C3221" w:rsidRPr="00D017DC">
        <w:rPr>
          <w:rFonts w:ascii="Sylfaen" w:hAnsi="Sylfaen" w:cs="Sylfaen"/>
          <w:sz w:val="22"/>
          <w:szCs w:val="22"/>
          <w:lang w:val="ka-GE"/>
        </w:rPr>
        <w:t xml:space="preserve">ადგილობრივი </w:t>
      </w:r>
      <w:r w:rsidR="00004B8C" w:rsidRPr="00D017DC">
        <w:rPr>
          <w:rFonts w:ascii="Sylfaen" w:hAnsi="Sylfaen" w:cs="Sylfaen"/>
          <w:sz w:val="22"/>
          <w:szCs w:val="22"/>
          <w:lang w:val="ka-GE"/>
        </w:rPr>
        <w:t>უნივერსიტეტები</w:t>
      </w:r>
      <w:r w:rsidR="00496E2B" w:rsidRPr="00D017DC">
        <w:rPr>
          <w:rFonts w:ascii="Sylfaen" w:hAnsi="Sylfaen"/>
          <w:sz w:val="22"/>
          <w:szCs w:val="22"/>
          <w:lang w:val="ka-GE"/>
        </w:rPr>
        <w:t>;</w:t>
      </w:r>
    </w:p>
    <w:p w14:paraId="33E8C981" w14:textId="143243F7" w:rsidR="00496E2B" w:rsidRPr="00D017DC" w:rsidRDefault="00496E2B" w:rsidP="00D017DC">
      <w:pPr>
        <w:pStyle w:val="HTMLVorformatiert"/>
        <w:ind w:left="630"/>
        <w:jc w:val="both"/>
        <w:rPr>
          <w:rFonts w:ascii="Sylfaen" w:hAnsi="Sylfaen"/>
          <w:sz w:val="22"/>
          <w:szCs w:val="22"/>
          <w:lang w:val="ka-GE"/>
        </w:rPr>
      </w:pPr>
      <w:r w:rsidRPr="00D017DC">
        <w:rPr>
          <w:rFonts w:ascii="Sylfaen" w:hAnsi="Sylfaen"/>
          <w:sz w:val="22"/>
          <w:szCs w:val="22"/>
          <w:lang w:val="ka-GE"/>
        </w:rPr>
        <w:t xml:space="preserve">• </w:t>
      </w:r>
      <w:r w:rsidR="008C3221" w:rsidRPr="00D017DC">
        <w:rPr>
          <w:rFonts w:ascii="Sylfaen" w:hAnsi="Sylfaen"/>
          <w:sz w:val="22"/>
          <w:szCs w:val="22"/>
          <w:lang w:val="ka-GE"/>
        </w:rPr>
        <w:t xml:space="preserve">ადგილობრივი </w:t>
      </w:r>
      <w:r w:rsidRPr="00D017DC">
        <w:rPr>
          <w:rFonts w:ascii="Sylfaen" w:hAnsi="Sylfaen" w:cs="Sylfaen"/>
          <w:sz w:val="22"/>
          <w:szCs w:val="22"/>
          <w:lang w:val="ka-GE"/>
        </w:rPr>
        <w:t>არასამთავრობო</w:t>
      </w:r>
      <w:r w:rsidRPr="00D017DC">
        <w:rPr>
          <w:rFonts w:ascii="Sylfaen" w:hAnsi="Sylfaen"/>
          <w:sz w:val="22"/>
          <w:szCs w:val="22"/>
          <w:lang w:val="ka-GE"/>
        </w:rPr>
        <w:t xml:space="preserve"> </w:t>
      </w:r>
      <w:r w:rsidRPr="00D017DC">
        <w:rPr>
          <w:rFonts w:ascii="Sylfaen" w:hAnsi="Sylfaen" w:cs="Sylfaen"/>
          <w:sz w:val="22"/>
          <w:szCs w:val="22"/>
          <w:lang w:val="ka-GE"/>
        </w:rPr>
        <w:t>ორგანიზაციები</w:t>
      </w:r>
      <w:r w:rsidR="00E20A3C" w:rsidRPr="00D017DC">
        <w:rPr>
          <w:rFonts w:ascii="Sylfaen" w:hAnsi="Sylfaen"/>
          <w:sz w:val="22"/>
          <w:szCs w:val="22"/>
          <w:lang w:val="ka-GE"/>
        </w:rPr>
        <w:t>.</w:t>
      </w:r>
    </w:p>
    <w:p w14:paraId="67662821" w14:textId="3D212E23" w:rsidR="008C3221" w:rsidRPr="00D017DC" w:rsidRDefault="008C3221" w:rsidP="00D017DC">
      <w:pPr>
        <w:pStyle w:val="HTMLVorformatiert"/>
        <w:ind w:left="630"/>
        <w:jc w:val="both"/>
        <w:rPr>
          <w:rFonts w:ascii="Sylfaen" w:hAnsi="Sylfaen"/>
          <w:i/>
          <w:sz w:val="22"/>
          <w:szCs w:val="22"/>
          <w:lang w:val="ka-GE"/>
        </w:rPr>
      </w:pPr>
      <w:r w:rsidRPr="00D017DC">
        <w:rPr>
          <w:rFonts w:ascii="Sylfaen" w:hAnsi="Sylfaen"/>
          <w:i/>
          <w:sz w:val="22"/>
          <w:szCs w:val="22"/>
          <w:lang w:val="ka-GE"/>
        </w:rPr>
        <w:t>შენიშვნა:</w:t>
      </w:r>
      <w:r w:rsidR="006F03F7" w:rsidRPr="00D017DC">
        <w:rPr>
          <w:rFonts w:ascii="Sylfaen" w:hAnsi="Sylfaen"/>
          <w:i/>
          <w:sz w:val="22"/>
          <w:szCs w:val="22"/>
          <w:lang w:val="ka-GE"/>
        </w:rPr>
        <w:t xml:space="preserve"> </w:t>
      </w:r>
      <w:r w:rsidRPr="00D017DC">
        <w:rPr>
          <w:rFonts w:ascii="Sylfaen" w:hAnsi="Sylfaen"/>
          <w:i/>
          <w:sz w:val="22"/>
          <w:szCs w:val="22"/>
          <w:lang w:val="ka-GE"/>
        </w:rPr>
        <w:t>ტერმინის ,,ადგილობრივი“ გულისხმობს სუბიექტებს, რომლებიც:</w:t>
      </w:r>
    </w:p>
    <w:p w14:paraId="528CE0BC" w14:textId="072D4C66" w:rsidR="008C3221" w:rsidRPr="00D017DC" w:rsidRDefault="008C3221" w:rsidP="00D017DC">
      <w:pPr>
        <w:pStyle w:val="HTMLVorformatiert"/>
        <w:ind w:left="630"/>
        <w:jc w:val="both"/>
        <w:rPr>
          <w:rFonts w:ascii="Sylfaen" w:hAnsi="Sylfaen"/>
          <w:sz w:val="22"/>
          <w:szCs w:val="22"/>
          <w:lang w:val="ka-GE"/>
        </w:rPr>
      </w:pPr>
      <w:r w:rsidRPr="00D017DC">
        <w:rPr>
          <w:rFonts w:ascii="Sylfaen" w:hAnsi="Sylfaen"/>
          <w:sz w:val="22"/>
          <w:szCs w:val="22"/>
          <w:lang w:val="ka-GE"/>
        </w:rPr>
        <w:t>ა) არიან რეგისტრირებული გადასახადის გადამხდელად საქართველოს კანონმდებლობის შესაბამისად</w:t>
      </w:r>
    </w:p>
    <w:p w14:paraId="6FD89A8D" w14:textId="47FDD8A6" w:rsidR="008C3221" w:rsidRPr="00D017DC" w:rsidRDefault="008C3221" w:rsidP="00D017DC">
      <w:pPr>
        <w:pStyle w:val="HTMLVorformatiert"/>
        <w:ind w:left="630"/>
        <w:jc w:val="both"/>
        <w:rPr>
          <w:rFonts w:ascii="Sylfaen" w:hAnsi="Sylfaen"/>
          <w:sz w:val="22"/>
          <w:szCs w:val="22"/>
          <w:lang w:val="ka-GE"/>
        </w:rPr>
      </w:pPr>
      <w:r w:rsidRPr="00D017DC">
        <w:rPr>
          <w:rFonts w:ascii="Sylfaen" w:hAnsi="Sylfaen"/>
          <w:sz w:val="22"/>
          <w:szCs w:val="22"/>
          <w:lang w:val="ka-GE"/>
        </w:rPr>
        <w:t xml:space="preserve">ბ) აქვთ </w:t>
      </w:r>
      <w:r w:rsidR="000A7C12" w:rsidRPr="00D017DC">
        <w:rPr>
          <w:rFonts w:ascii="Sylfaen" w:hAnsi="Sylfaen"/>
          <w:sz w:val="22"/>
          <w:szCs w:val="22"/>
          <w:lang w:val="ka-GE"/>
        </w:rPr>
        <w:t>საიდენტიფიკაციო</w:t>
      </w:r>
      <w:r w:rsidRPr="00D017DC">
        <w:rPr>
          <w:rFonts w:ascii="Sylfaen" w:hAnsi="Sylfaen"/>
          <w:sz w:val="22"/>
          <w:szCs w:val="22"/>
          <w:lang w:val="ka-GE"/>
        </w:rPr>
        <w:t xml:space="preserve"> კოდი</w:t>
      </w:r>
    </w:p>
    <w:p w14:paraId="0D719687" w14:textId="79B1AF0D" w:rsidR="00496E2B" w:rsidRPr="00D017DC" w:rsidRDefault="008C3221" w:rsidP="00D017DC">
      <w:pPr>
        <w:pStyle w:val="HTMLVorformatiert"/>
        <w:ind w:left="630"/>
        <w:jc w:val="both"/>
        <w:rPr>
          <w:rFonts w:ascii="Sylfaen" w:hAnsi="Sylfaen"/>
          <w:sz w:val="22"/>
          <w:szCs w:val="22"/>
          <w:lang w:val="ka-GE"/>
        </w:rPr>
      </w:pPr>
      <w:r w:rsidRPr="00D017DC">
        <w:rPr>
          <w:rFonts w:ascii="Sylfaen" w:hAnsi="Sylfaen"/>
          <w:sz w:val="22"/>
          <w:szCs w:val="22"/>
          <w:lang w:val="ka-GE"/>
        </w:rPr>
        <w:t>გ) სალარე ანგარიში</w:t>
      </w:r>
    </w:p>
    <w:p w14:paraId="59A86553" w14:textId="77777777" w:rsidR="00496E2B" w:rsidRPr="00D017DC" w:rsidRDefault="00496E2B" w:rsidP="00D017DC">
      <w:pPr>
        <w:pStyle w:val="HTMLVorformatiert"/>
        <w:ind w:left="630"/>
        <w:jc w:val="both"/>
        <w:rPr>
          <w:rFonts w:ascii="Sylfaen" w:hAnsi="Sylfaen"/>
          <w:i/>
          <w:sz w:val="22"/>
          <w:szCs w:val="22"/>
          <w:lang w:val="ka-GE"/>
        </w:rPr>
      </w:pPr>
      <w:r w:rsidRPr="00D017DC">
        <w:rPr>
          <w:rFonts w:ascii="Sylfaen" w:hAnsi="Sylfaen" w:cs="Sylfaen"/>
          <w:i/>
          <w:sz w:val="22"/>
          <w:szCs w:val="22"/>
          <w:lang w:val="ka-GE"/>
        </w:rPr>
        <w:t>შეფასების</w:t>
      </w:r>
      <w:r w:rsidRPr="00D017DC">
        <w:rPr>
          <w:rFonts w:ascii="Sylfaen" w:hAnsi="Sylfaen"/>
          <w:i/>
          <w:sz w:val="22"/>
          <w:szCs w:val="22"/>
          <w:lang w:val="ka-GE"/>
        </w:rPr>
        <w:t xml:space="preserve"> </w:t>
      </w:r>
      <w:r w:rsidRPr="00D017DC">
        <w:rPr>
          <w:rFonts w:ascii="Sylfaen" w:hAnsi="Sylfaen" w:cs="Sylfaen"/>
          <w:i/>
          <w:sz w:val="22"/>
          <w:szCs w:val="22"/>
          <w:lang w:val="ka-GE"/>
        </w:rPr>
        <w:t>კრიტერიუმი</w:t>
      </w:r>
      <w:r w:rsidRPr="00D017DC">
        <w:rPr>
          <w:rFonts w:ascii="Sylfaen" w:hAnsi="Sylfaen"/>
          <w:i/>
          <w:sz w:val="22"/>
          <w:szCs w:val="22"/>
          <w:lang w:val="ka-GE"/>
        </w:rPr>
        <w:t xml:space="preserve"> </w:t>
      </w:r>
      <w:r w:rsidRPr="00D017DC">
        <w:rPr>
          <w:rFonts w:ascii="Sylfaen" w:hAnsi="Sylfaen" w:cs="Sylfaen"/>
          <w:i/>
          <w:sz w:val="22"/>
          <w:szCs w:val="22"/>
          <w:lang w:val="ka-GE"/>
        </w:rPr>
        <w:t>დგინდება</w:t>
      </w:r>
      <w:r w:rsidRPr="00D017DC">
        <w:rPr>
          <w:rFonts w:ascii="Sylfaen" w:hAnsi="Sylfaen"/>
          <w:i/>
          <w:sz w:val="22"/>
          <w:szCs w:val="22"/>
          <w:lang w:val="ka-GE"/>
        </w:rPr>
        <w:t xml:space="preserve"> </w:t>
      </w:r>
      <w:r w:rsidRPr="00D017DC">
        <w:rPr>
          <w:rFonts w:ascii="Sylfaen" w:hAnsi="Sylfaen" w:cs="Sylfaen"/>
          <w:i/>
          <w:sz w:val="22"/>
          <w:szCs w:val="22"/>
          <w:lang w:val="ka-GE"/>
        </w:rPr>
        <w:t>თანდართული</w:t>
      </w:r>
      <w:r w:rsidRPr="00D017DC">
        <w:rPr>
          <w:rFonts w:ascii="Sylfaen" w:hAnsi="Sylfaen"/>
          <w:i/>
          <w:sz w:val="22"/>
          <w:szCs w:val="22"/>
          <w:lang w:val="ka-GE"/>
        </w:rPr>
        <w:t xml:space="preserve"> Excel </w:t>
      </w:r>
      <w:r w:rsidRPr="00D017DC">
        <w:rPr>
          <w:rFonts w:ascii="Sylfaen" w:hAnsi="Sylfaen" w:cs="Sylfaen"/>
          <w:i/>
          <w:sz w:val="22"/>
          <w:szCs w:val="22"/>
          <w:lang w:val="ka-GE"/>
        </w:rPr>
        <w:t>ფაილში</w:t>
      </w:r>
      <w:r w:rsidRPr="00D017DC">
        <w:rPr>
          <w:rFonts w:ascii="Sylfaen" w:hAnsi="Sylfaen"/>
          <w:i/>
          <w:sz w:val="22"/>
          <w:szCs w:val="22"/>
          <w:lang w:val="ka-GE"/>
        </w:rPr>
        <w:t>.</w:t>
      </w:r>
    </w:p>
    <w:p w14:paraId="63ED4EEC" w14:textId="44E2D774" w:rsidR="00496E2B" w:rsidRPr="00D017DC" w:rsidRDefault="00496E2B" w:rsidP="00D017DC">
      <w:pPr>
        <w:spacing w:after="0" w:line="240" w:lineRule="auto"/>
        <w:ind w:left="630"/>
        <w:jc w:val="both"/>
        <w:rPr>
          <w:rFonts w:ascii="Sylfaen" w:hAnsi="Sylfaen" w:cstheme="majorHAnsi"/>
          <w:i/>
          <w:lang w:val="ka-GE"/>
        </w:rPr>
      </w:pPr>
    </w:p>
    <w:sectPr w:rsidR="00496E2B" w:rsidRPr="00D017DC" w:rsidSect="002F483D">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8E4A" w14:textId="77777777" w:rsidR="00AF00BC" w:rsidRDefault="00AF00BC" w:rsidP="003077DD">
      <w:pPr>
        <w:spacing w:after="0" w:line="240" w:lineRule="auto"/>
      </w:pPr>
      <w:r>
        <w:separator/>
      </w:r>
    </w:p>
  </w:endnote>
  <w:endnote w:type="continuationSeparator" w:id="0">
    <w:p w14:paraId="7815DC92" w14:textId="77777777" w:rsidR="00AF00BC" w:rsidRDefault="00AF00BC" w:rsidP="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EF45" w14:textId="77777777" w:rsidR="001E4555" w:rsidRDefault="001E45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1771"/>
      <w:docPartObj>
        <w:docPartGallery w:val="Page Numbers (Bottom of Page)"/>
        <w:docPartUnique/>
      </w:docPartObj>
    </w:sdtPr>
    <w:sdtEndPr>
      <w:rPr>
        <w:noProof/>
      </w:rPr>
    </w:sdtEndPr>
    <w:sdtContent>
      <w:p w14:paraId="060DE352" w14:textId="0EBF90BF" w:rsidR="001E4555" w:rsidRDefault="001E4555">
        <w:pPr>
          <w:pStyle w:val="Fuzeile"/>
          <w:jc w:val="right"/>
        </w:pPr>
        <w:r>
          <w:fldChar w:fldCharType="begin"/>
        </w:r>
        <w:r>
          <w:instrText xml:space="preserve"> PAGE   \* MERGEFORMAT </w:instrText>
        </w:r>
        <w:r>
          <w:fldChar w:fldCharType="separate"/>
        </w:r>
        <w:r w:rsidR="00075F95">
          <w:rPr>
            <w:noProof/>
          </w:rPr>
          <w:t>4</w:t>
        </w:r>
        <w:r>
          <w:rPr>
            <w:noProof/>
          </w:rPr>
          <w:fldChar w:fldCharType="end"/>
        </w:r>
      </w:p>
    </w:sdtContent>
  </w:sdt>
  <w:p w14:paraId="5DD6705E" w14:textId="77777777" w:rsidR="001E4555" w:rsidRDefault="001E45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9335" w14:textId="77777777" w:rsidR="001E4555" w:rsidRDefault="001E45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3DD25" w14:textId="77777777" w:rsidR="00AF00BC" w:rsidRDefault="00AF00BC" w:rsidP="003077DD">
      <w:pPr>
        <w:spacing w:after="0" w:line="240" w:lineRule="auto"/>
      </w:pPr>
      <w:r>
        <w:separator/>
      </w:r>
    </w:p>
  </w:footnote>
  <w:footnote w:type="continuationSeparator" w:id="0">
    <w:p w14:paraId="270F8638" w14:textId="77777777" w:rsidR="00AF00BC" w:rsidRDefault="00AF00BC" w:rsidP="0030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C4FB" w14:textId="77777777" w:rsidR="001E4555" w:rsidRDefault="001E45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F90E" w14:textId="525C85EE" w:rsidR="001E4555" w:rsidRDefault="001E45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4026" w14:textId="77777777" w:rsidR="001E4555" w:rsidRDefault="001E4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14"/>
    <w:multiLevelType w:val="hybridMultilevel"/>
    <w:tmpl w:val="1AEE6CB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119E07FF"/>
    <w:multiLevelType w:val="hybridMultilevel"/>
    <w:tmpl w:val="73448B1A"/>
    <w:lvl w:ilvl="0" w:tplc="833E4DB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7C213A8"/>
    <w:multiLevelType w:val="hybridMultilevel"/>
    <w:tmpl w:val="9B302FC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1A5845AA"/>
    <w:multiLevelType w:val="hybridMultilevel"/>
    <w:tmpl w:val="8CA62DA6"/>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4">
    <w:nsid w:val="21346F23"/>
    <w:multiLevelType w:val="hybridMultilevel"/>
    <w:tmpl w:val="144883DA"/>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25212E17"/>
    <w:multiLevelType w:val="hybridMultilevel"/>
    <w:tmpl w:val="83CCB4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275F32C4"/>
    <w:multiLevelType w:val="hybridMultilevel"/>
    <w:tmpl w:val="8AAED416"/>
    <w:lvl w:ilvl="0" w:tplc="D5D8728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28894940"/>
    <w:multiLevelType w:val="hybridMultilevel"/>
    <w:tmpl w:val="ABD49564"/>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2B4F3CE3"/>
    <w:multiLevelType w:val="hybridMultilevel"/>
    <w:tmpl w:val="72DCBC40"/>
    <w:lvl w:ilvl="0" w:tplc="01BCC148">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F10AC"/>
    <w:multiLevelType w:val="hybridMultilevel"/>
    <w:tmpl w:val="9BD833B4"/>
    <w:lvl w:ilvl="0" w:tplc="EB5A59A6">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833A2"/>
    <w:multiLevelType w:val="hybridMultilevel"/>
    <w:tmpl w:val="C0982038"/>
    <w:lvl w:ilvl="0" w:tplc="8688B61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41437BD5"/>
    <w:multiLevelType w:val="hybridMultilevel"/>
    <w:tmpl w:val="B686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C2C43"/>
    <w:multiLevelType w:val="hybridMultilevel"/>
    <w:tmpl w:val="6ED8ADE6"/>
    <w:lvl w:ilvl="0" w:tplc="3008EB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4712D4"/>
    <w:multiLevelType w:val="hybridMultilevel"/>
    <w:tmpl w:val="FAB6B716"/>
    <w:lvl w:ilvl="0" w:tplc="C7C6A43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nsid w:val="4CFA4787"/>
    <w:multiLevelType w:val="hybridMultilevel"/>
    <w:tmpl w:val="AE929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DB07CB"/>
    <w:multiLevelType w:val="hybridMultilevel"/>
    <w:tmpl w:val="546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22171"/>
    <w:multiLevelType w:val="hybridMultilevel"/>
    <w:tmpl w:val="2B108D78"/>
    <w:lvl w:ilvl="0" w:tplc="EE329A18">
      <w:start w:val="1"/>
      <w:numFmt w:val="lowerLetter"/>
      <w:lvlText w:val="%1&gt;"/>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7">
    <w:nsid w:val="58ED4461"/>
    <w:multiLevelType w:val="hybridMultilevel"/>
    <w:tmpl w:val="982EB9B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nsid w:val="5F06293F"/>
    <w:multiLevelType w:val="hybridMultilevel"/>
    <w:tmpl w:val="46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8288E"/>
    <w:multiLevelType w:val="hybridMultilevel"/>
    <w:tmpl w:val="38768A4E"/>
    <w:lvl w:ilvl="0" w:tplc="E29C1EF6">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nsid w:val="64835255"/>
    <w:multiLevelType w:val="multilevel"/>
    <w:tmpl w:val="D79615F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085A8D"/>
    <w:multiLevelType w:val="hybridMultilevel"/>
    <w:tmpl w:val="5C3AB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E5473"/>
    <w:multiLevelType w:val="hybridMultilevel"/>
    <w:tmpl w:val="33EAF568"/>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768A67C8"/>
    <w:multiLevelType w:val="hybridMultilevel"/>
    <w:tmpl w:val="75FE26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92B31B7"/>
    <w:multiLevelType w:val="hybridMultilevel"/>
    <w:tmpl w:val="CBE237F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7FB772B6"/>
    <w:multiLevelType w:val="hybridMultilevel"/>
    <w:tmpl w:val="05DE4E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6"/>
  </w:num>
  <w:num w:numId="4">
    <w:abstractNumId w:val="10"/>
  </w:num>
  <w:num w:numId="5">
    <w:abstractNumId w:val="17"/>
  </w:num>
  <w:num w:numId="6">
    <w:abstractNumId w:val="5"/>
  </w:num>
  <w:num w:numId="7">
    <w:abstractNumId w:val="16"/>
  </w:num>
  <w:num w:numId="8">
    <w:abstractNumId w:val="4"/>
  </w:num>
  <w:num w:numId="9">
    <w:abstractNumId w:val="2"/>
  </w:num>
  <w:num w:numId="10">
    <w:abstractNumId w:val="25"/>
  </w:num>
  <w:num w:numId="11">
    <w:abstractNumId w:val="3"/>
  </w:num>
  <w:num w:numId="12">
    <w:abstractNumId w:val="0"/>
  </w:num>
  <w:num w:numId="13">
    <w:abstractNumId w:val="24"/>
  </w:num>
  <w:num w:numId="14">
    <w:abstractNumId w:val="7"/>
  </w:num>
  <w:num w:numId="15">
    <w:abstractNumId w:val="22"/>
  </w:num>
  <w:num w:numId="16">
    <w:abstractNumId w:val="14"/>
  </w:num>
  <w:num w:numId="17">
    <w:abstractNumId w:val="18"/>
  </w:num>
  <w:num w:numId="18">
    <w:abstractNumId w:val="8"/>
  </w:num>
  <w:num w:numId="19">
    <w:abstractNumId w:val="9"/>
  </w:num>
  <w:num w:numId="20">
    <w:abstractNumId w:val="23"/>
  </w:num>
  <w:num w:numId="21">
    <w:abstractNumId w:val="15"/>
  </w:num>
  <w:num w:numId="22">
    <w:abstractNumId w:val="11"/>
  </w:num>
  <w:num w:numId="23">
    <w:abstractNumId w:val="21"/>
  </w:num>
  <w:num w:numId="24">
    <w:abstractNumId w:val="12"/>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EE"/>
    <w:rsid w:val="00000C4D"/>
    <w:rsid w:val="00001291"/>
    <w:rsid w:val="00004B8C"/>
    <w:rsid w:val="00007352"/>
    <w:rsid w:val="000140BB"/>
    <w:rsid w:val="000144C6"/>
    <w:rsid w:val="00014CCF"/>
    <w:rsid w:val="00015A1B"/>
    <w:rsid w:val="00017A45"/>
    <w:rsid w:val="00030BFA"/>
    <w:rsid w:val="00030D55"/>
    <w:rsid w:val="00042DC3"/>
    <w:rsid w:val="0004374A"/>
    <w:rsid w:val="00056156"/>
    <w:rsid w:val="00062358"/>
    <w:rsid w:val="00063D36"/>
    <w:rsid w:val="00064F1C"/>
    <w:rsid w:val="00075F95"/>
    <w:rsid w:val="0007610C"/>
    <w:rsid w:val="00077AD6"/>
    <w:rsid w:val="00080E34"/>
    <w:rsid w:val="00083B1D"/>
    <w:rsid w:val="000A5076"/>
    <w:rsid w:val="000A7C12"/>
    <w:rsid w:val="000B0089"/>
    <w:rsid w:val="000B30F1"/>
    <w:rsid w:val="000B4B90"/>
    <w:rsid w:val="000B5931"/>
    <w:rsid w:val="000B6EFF"/>
    <w:rsid w:val="000B75A1"/>
    <w:rsid w:val="000C46B0"/>
    <w:rsid w:val="000D382F"/>
    <w:rsid w:val="000E17CD"/>
    <w:rsid w:val="000E29B5"/>
    <w:rsid w:val="000F5A72"/>
    <w:rsid w:val="000F76BD"/>
    <w:rsid w:val="0010119B"/>
    <w:rsid w:val="00101CE2"/>
    <w:rsid w:val="00101D89"/>
    <w:rsid w:val="00102CCC"/>
    <w:rsid w:val="0010423E"/>
    <w:rsid w:val="001042EA"/>
    <w:rsid w:val="00105511"/>
    <w:rsid w:val="00105622"/>
    <w:rsid w:val="00107B75"/>
    <w:rsid w:val="0011230C"/>
    <w:rsid w:val="001123D9"/>
    <w:rsid w:val="001210AA"/>
    <w:rsid w:val="00125660"/>
    <w:rsid w:val="00127ECE"/>
    <w:rsid w:val="00133084"/>
    <w:rsid w:val="0014182C"/>
    <w:rsid w:val="001547E2"/>
    <w:rsid w:val="00156F07"/>
    <w:rsid w:val="001607B0"/>
    <w:rsid w:val="001619AB"/>
    <w:rsid w:val="00162AAD"/>
    <w:rsid w:val="00164A00"/>
    <w:rsid w:val="00164B2B"/>
    <w:rsid w:val="00171365"/>
    <w:rsid w:val="00173189"/>
    <w:rsid w:val="00174967"/>
    <w:rsid w:val="00175660"/>
    <w:rsid w:val="0017735D"/>
    <w:rsid w:val="00181819"/>
    <w:rsid w:val="00183049"/>
    <w:rsid w:val="001920A9"/>
    <w:rsid w:val="0019774C"/>
    <w:rsid w:val="001A34BD"/>
    <w:rsid w:val="001B130C"/>
    <w:rsid w:val="001B1FF9"/>
    <w:rsid w:val="001B4FD0"/>
    <w:rsid w:val="001B51CB"/>
    <w:rsid w:val="001B5772"/>
    <w:rsid w:val="001C2FDE"/>
    <w:rsid w:val="001C55B3"/>
    <w:rsid w:val="001C6856"/>
    <w:rsid w:val="001D12CC"/>
    <w:rsid w:val="001D1E12"/>
    <w:rsid w:val="001E4555"/>
    <w:rsid w:val="001E5CCC"/>
    <w:rsid w:val="001F091C"/>
    <w:rsid w:val="001F17D9"/>
    <w:rsid w:val="001F4258"/>
    <w:rsid w:val="001F527A"/>
    <w:rsid w:val="001F541A"/>
    <w:rsid w:val="001F7C09"/>
    <w:rsid w:val="00203C9E"/>
    <w:rsid w:val="002054EB"/>
    <w:rsid w:val="00205A58"/>
    <w:rsid w:val="00207E1F"/>
    <w:rsid w:val="0021453F"/>
    <w:rsid w:val="00217586"/>
    <w:rsid w:val="00224B47"/>
    <w:rsid w:val="00230D9D"/>
    <w:rsid w:val="00231781"/>
    <w:rsid w:val="002328D6"/>
    <w:rsid w:val="002378D2"/>
    <w:rsid w:val="002416A8"/>
    <w:rsid w:val="002558C0"/>
    <w:rsid w:val="00260B6F"/>
    <w:rsid w:val="00265270"/>
    <w:rsid w:val="002664FC"/>
    <w:rsid w:val="00270143"/>
    <w:rsid w:val="00274706"/>
    <w:rsid w:val="002A0083"/>
    <w:rsid w:val="002A5F28"/>
    <w:rsid w:val="002C137A"/>
    <w:rsid w:val="002C218F"/>
    <w:rsid w:val="002C5BB2"/>
    <w:rsid w:val="002D16F4"/>
    <w:rsid w:val="002D3A7C"/>
    <w:rsid w:val="002E0B0E"/>
    <w:rsid w:val="002E0E33"/>
    <w:rsid w:val="002E25FB"/>
    <w:rsid w:val="002F450A"/>
    <w:rsid w:val="002F483D"/>
    <w:rsid w:val="002F5A65"/>
    <w:rsid w:val="002F5D5B"/>
    <w:rsid w:val="003058D4"/>
    <w:rsid w:val="00307131"/>
    <w:rsid w:val="003077DD"/>
    <w:rsid w:val="003102F1"/>
    <w:rsid w:val="00312904"/>
    <w:rsid w:val="0031293B"/>
    <w:rsid w:val="003132BC"/>
    <w:rsid w:val="00314E18"/>
    <w:rsid w:val="00315EDC"/>
    <w:rsid w:val="00316543"/>
    <w:rsid w:val="00317719"/>
    <w:rsid w:val="0032196C"/>
    <w:rsid w:val="00325B4F"/>
    <w:rsid w:val="00326B42"/>
    <w:rsid w:val="003273F5"/>
    <w:rsid w:val="00330570"/>
    <w:rsid w:val="00334020"/>
    <w:rsid w:val="003340A6"/>
    <w:rsid w:val="00335B1A"/>
    <w:rsid w:val="003413F5"/>
    <w:rsid w:val="0034316A"/>
    <w:rsid w:val="003432C7"/>
    <w:rsid w:val="0034558F"/>
    <w:rsid w:val="00354065"/>
    <w:rsid w:val="00357698"/>
    <w:rsid w:val="00365067"/>
    <w:rsid w:val="00366507"/>
    <w:rsid w:val="00371FEE"/>
    <w:rsid w:val="00373F3D"/>
    <w:rsid w:val="00374432"/>
    <w:rsid w:val="003768CC"/>
    <w:rsid w:val="00381232"/>
    <w:rsid w:val="00385016"/>
    <w:rsid w:val="003878BC"/>
    <w:rsid w:val="0039266B"/>
    <w:rsid w:val="0039547B"/>
    <w:rsid w:val="003A08A3"/>
    <w:rsid w:val="003A2122"/>
    <w:rsid w:val="003A43BE"/>
    <w:rsid w:val="003A4CDA"/>
    <w:rsid w:val="003A54D7"/>
    <w:rsid w:val="003B0540"/>
    <w:rsid w:val="003B0E4A"/>
    <w:rsid w:val="003B1F71"/>
    <w:rsid w:val="003B2A01"/>
    <w:rsid w:val="003B4BCA"/>
    <w:rsid w:val="003B5BD0"/>
    <w:rsid w:val="003B6CAA"/>
    <w:rsid w:val="003C2282"/>
    <w:rsid w:val="003C5DEC"/>
    <w:rsid w:val="003C7B9B"/>
    <w:rsid w:val="003D2F21"/>
    <w:rsid w:val="003D4C0B"/>
    <w:rsid w:val="003D5301"/>
    <w:rsid w:val="003E4212"/>
    <w:rsid w:val="003E59B6"/>
    <w:rsid w:val="003E5E40"/>
    <w:rsid w:val="00400064"/>
    <w:rsid w:val="0040185F"/>
    <w:rsid w:val="00406566"/>
    <w:rsid w:val="0041185F"/>
    <w:rsid w:val="00413687"/>
    <w:rsid w:val="0041378A"/>
    <w:rsid w:val="0041746F"/>
    <w:rsid w:val="004275B7"/>
    <w:rsid w:val="00430504"/>
    <w:rsid w:val="00441F92"/>
    <w:rsid w:val="0044691C"/>
    <w:rsid w:val="00454C39"/>
    <w:rsid w:val="00454EA1"/>
    <w:rsid w:val="00457672"/>
    <w:rsid w:val="00460F45"/>
    <w:rsid w:val="00461132"/>
    <w:rsid w:val="00462C4F"/>
    <w:rsid w:val="00472AF2"/>
    <w:rsid w:val="00475073"/>
    <w:rsid w:val="004808A4"/>
    <w:rsid w:val="00491090"/>
    <w:rsid w:val="00491A13"/>
    <w:rsid w:val="004962EE"/>
    <w:rsid w:val="00496E2B"/>
    <w:rsid w:val="004B0307"/>
    <w:rsid w:val="004B0659"/>
    <w:rsid w:val="004B0FE2"/>
    <w:rsid w:val="004B1125"/>
    <w:rsid w:val="004D32F9"/>
    <w:rsid w:val="004D52CE"/>
    <w:rsid w:val="004D67A6"/>
    <w:rsid w:val="004E6656"/>
    <w:rsid w:val="004F71CF"/>
    <w:rsid w:val="00500CB0"/>
    <w:rsid w:val="005012A1"/>
    <w:rsid w:val="00503C8F"/>
    <w:rsid w:val="005053D8"/>
    <w:rsid w:val="00513661"/>
    <w:rsid w:val="0051655F"/>
    <w:rsid w:val="00520340"/>
    <w:rsid w:val="0052380C"/>
    <w:rsid w:val="00532914"/>
    <w:rsid w:val="0053702C"/>
    <w:rsid w:val="00552888"/>
    <w:rsid w:val="00553202"/>
    <w:rsid w:val="005642DC"/>
    <w:rsid w:val="00564817"/>
    <w:rsid w:val="00565367"/>
    <w:rsid w:val="00565E09"/>
    <w:rsid w:val="005660CF"/>
    <w:rsid w:val="00576E95"/>
    <w:rsid w:val="00577FF0"/>
    <w:rsid w:val="00580A89"/>
    <w:rsid w:val="00584477"/>
    <w:rsid w:val="0058745C"/>
    <w:rsid w:val="00593B97"/>
    <w:rsid w:val="005A2353"/>
    <w:rsid w:val="005B5FCA"/>
    <w:rsid w:val="005C1044"/>
    <w:rsid w:val="005C179F"/>
    <w:rsid w:val="005D3651"/>
    <w:rsid w:val="005D583A"/>
    <w:rsid w:val="005D7EE1"/>
    <w:rsid w:val="005E3274"/>
    <w:rsid w:val="005E6041"/>
    <w:rsid w:val="005F2424"/>
    <w:rsid w:val="005F6AF4"/>
    <w:rsid w:val="006046B0"/>
    <w:rsid w:val="00607035"/>
    <w:rsid w:val="00607CF1"/>
    <w:rsid w:val="00607FD7"/>
    <w:rsid w:val="00614401"/>
    <w:rsid w:val="0061728F"/>
    <w:rsid w:val="00617E05"/>
    <w:rsid w:val="00617F1F"/>
    <w:rsid w:val="0062061E"/>
    <w:rsid w:val="00642141"/>
    <w:rsid w:val="0064784A"/>
    <w:rsid w:val="00653A2C"/>
    <w:rsid w:val="00654047"/>
    <w:rsid w:val="00656321"/>
    <w:rsid w:val="00661DBF"/>
    <w:rsid w:val="00666DF4"/>
    <w:rsid w:val="00670242"/>
    <w:rsid w:val="0067676A"/>
    <w:rsid w:val="006767C0"/>
    <w:rsid w:val="0068498D"/>
    <w:rsid w:val="0068714F"/>
    <w:rsid w:val="00697479"/>
    <w:rsid w:val="006A1B61"/>
    <w:rsid w:val="006A301A"/>
    <w:rsid w:val="006A7B09"/>
    <w:rsid w:val="006B24BC"/>
    <w:rsid w:val="006B3366"/>
    <w:rsid w:val="006B4606"/>
    <w:rsid w:val="006B5D81"/>
    <w:rsid w:val="006B5E02"/>
    <w:rsid w:val="006C5696"/>
    <w:rsid w:val="006C5DAF"/>
    <w:rsid w:val="006C6415"/>
    <w:rsid w:val="006D3ADE"/>
    <w:rsid w:val="006E30B0"/>
    <w:rsid w:val="006E57FB"/>
    <w:rsid w:val="006E5F1B"/>
    <w:rsid w:val="006F03F7"/>
    <w:rsid w:val="006F0C9F"/>
    <w:rsid w:val="006F3D20"/>
    <w:rsid w:val="006F5732"/>
    <w:rsid w:val="006F59AE"/>
    <w:rsid w:val="007002F1"/>
    <w:rsid w:val="0070124A"/>
    <w:rsid w:val="00702EEF"/>
    <w:rsid w:val="00702FA1"/>
    <w:rsid w:val="007045A3"/>
    <w:rsid w:val="00704BF3"/>
    <w:rsid w:val="00705248"/>
    <w:rsid w:val="007057C8"/>
    <w:rsid w:val="007064EA"/>
    <w:rsid w:val="00717175"/>
    <w:rsid w:val="00727117"/>
    <w:rsid w:val="00731720"/>
    <w:rsid w:val="00733BCC"/>
    <w:rsid w:val="00740E2D"/>
    <w:rsid w:val="00746AB6"/>
    <w:rsid w:val="007501C2"/>
    <w:rsid w:val="007502F2"/>
    <w:rsid w:val="007515A5"/>
    <w:rsid w:val="0075348D"/>
    <w:rsid w:val="0076150E"/>
    <w:rsid w:val="00766BDE"/>
    <w:rsid w:val="0078378C"/>
    <w:rsid w:val="00787AFA"/>
    <w:rsid w:val="007907E0"/>
    <w:rsid w:val="007A3F09"/>
    <w:rsid w:val="007A3FE7"/>
    <w:rsid w:val="007B04F2"/>
    <w:rsid w:val="007B225B"/>
    <w:rsid w:val="007B2C59"/>
    <w:rsid w:val="007B3702"/>
    <w:rsid w:val="007B65F3"/>
    <w:rsid w:val="007C72BD"/>
    <w:rsid w:val="007D0C62"/>
    <w:rsid w:val="007D5B67"/>
    <w:rsid w:val="007E6291"/>
    <w:rsid w:val="007E6A69"/>
    <w:rsid w:val="007F041D"/>
    <w:rsid w:val="007F6664"/>
    <w:rsid w:val="0080037B"/>
    <w:rsid w:val="00800F51"/>
    <w:rsid w:val="00804D69"/>
    <w:rsid w:val="00805456"/>
    <w:rsid w:val="00807CF9"/>
    <w:rsid w:val="00811FF8"/>
    <w:rsid w:val="008141CF"/>
    <w:rsid w:val="00816425"/>
    <w:rsid w:val="0081711E"/>
    <w:rsid w:val="00827750"/>
    <w:rsid w:val="00827ECA"/>
    <w:rsid w:val="008328F3"/>
    <w:rsid w:val="00832BD0"/>
    <w:rsid w:val="00836537"/>
    <w:rsid w:val="00836EA2"/>
    <w:rsid w:val="00841FBA"/>
    <w:rsid w:val="00843B2E"/>
    <w:rsid w:val="00843E30"/>
    <w:rsid w:val="00847270"/>
    <w:rsid w:val="0084755E"/>
    <w:rsid w:val="00851B7C"/>
    <w:rsid w:val="0085256A"/>
    <w:rsid w:val="008654F9"/>
    <w:rsid w:val="00867088"/>
    <w:rsid w:val="00870775"/>
    <w:rsid w:val="00871DBA"/>
    <w:rsid w:val="00872C3B"/>
    <w:rsid w:val="00880B14"/>
    <w:rsid w:val="00880DBC"/>
    <w:rsid w:val="00882D8F"/>
    <w:rsid w:val="008A0495"/>
    <w:rsid w:val="008A1E15"/>
    <w:rsid w:val="008A6475"/>
    <w:rsid w:val="008B0A1A"/>
    <w:rsid w:val="008B1BA2"/>
    <w:rsid w:val="008B637C"/>
    <w:rsid w:val="008C3221"/>
    <w:rsid w:val="008D3DBD"/>
    <w:rsid w:val="008E0616"/>
    <w:rsid w:val="008E29BB"/>
    <w:rsid w:val="008E553B"/>
    <w:rsid w:val="008E67BF"/>
    <w:rsid w:val="008F3485"/>
    <w:rsid w:val="008F5C4D"/>
    <w:rsid w:val="008F69F0"/>
    <w:rsid w:val="00900937"/>
    <w:rsid w:val="00901E88"/>
    <w:rsid w:val="00902AA6"/>
    <w:rsid w:val="00903121"/>
    <w:rsid w:val="00903D7C"/>
    <w:rsid w:val="00906D9A"/>
    <w:rsid w:val="00911108"/>
    <w:rsid w:val="009115E4"/>
    <w:rsid w:val="00917507"/>
    <w:rsid w:val="00920578"/>
    <w:rsid w:val="009247C8"/>
    <w:rsid w:val="00924DC6"/>
    <w:rsid w:val="009274EC"/>
    <w:rsid w:val="00927F63"/>
    <w:rsid w:val="00942429"/>
    <w:rsid w:val="0094265C"/>
    <w:rsid w:val="009429C6"/>
    <w:rsid w:val="0094393C"/>
    <w:rsid w:val="0094560C"/>
    <w:rsid w:val="009528CB"/>
    <w:rsid w:val="00953288"/>
    <w:rsid w:val="00955178"/>
    <w:rsid w:val="00964B00"/>
    <w:rsid w:val="00970822"/>
    <w:rsid w:val="00972DB9"/>
    <w:rsid w:val="00975BA3"/>
    <w:rsid w:val="00981C70"/>
    <w:rsid w:val="00985246"/>
    <w:rsid w:val="00986851"/>
    <w:rsid w:val="00987FE7"/>
    <w:rsid w:val="00990B31"/>
    <w:rsid w:val="0099137C"/>
    <w:rsid w:val="00993538"/>
    <w:rsid w:val="00995787"/>
    <w:rsid w:val="009B09AE"/>
    <w:rsid w:val="009B3EBB"/>
    <w:rsid w:val="009B6206"/>
    <w:rsid w:val="009B754F"/>
    <w:rsid w:val="009B768E"/>
    <w:rsid w:val="009C1D6F"/>
    <w:rsid w:val="009C228F"/>
    <w:rsid w:val="009C6CBD"/>
    <w:rsid w:val="009D1893"/>
    <w:rsid w:val="009D4274"/>
    <w:rsid w:val="009D7703"/>
    <w:rsid w:val="009E3D27"/>
    <w:rsid w:val="009E6357"/>
    <w:rsid w:val="009E6604"/>
    <w:rsid w:val="009F56E1"/>
    <w:rsid w:val="00A02993"/>
    <w:rsid w:val="00A0542A"/>
    <w:rsid w:val="00A22F9A"/>
    <w:rsid w:val="00A24103"/>
    <w:rsid w:val="00A27CEF"/>
    <w:rsid w:val="00A31EA0"/>
    <w:rsid w:val="00A35E2C"/>
    <w:rsid w:val="00A377E1"/>
    <w:rsid w:val="00A37B04"/>
    <w:rsid w:val="00A37CC6"/>
    <w:rsid w:val="00A40E51"/>
    <w:rsid w:val="00A44CD6"/>
    <w:rsid w:val="00A45586"/>
    <w:rsid w:val="00A51965"/>
    <w:rsid w:val="00A51BC2"/>
    <w:rsid w:val="00A51EAA"/>
    <w:rsid w:val="00A5358D"/>
    <w:rsid w:val="00A53A17"/>
    <w:rsid w:val="00A5498B"/>
    <w:rsid w:val="00A61358"/>
    <w:rsid w:val="00A636DF"/>
    <w:rsid w:val="00A649CB"/>
    <w:rsid w:val="00A6744D"/>
    <w:rsid w:val="00A734F9"/>
    <w:rsid w:val="00A738CA"/>
    <w:rsid w:val="00A73EBF"/>
    <w:rsid w:val="00A77A22"/>
    <w:rsid w:val="00A842CA"/>
    <w:rsid w:val="00A93A11"/>
    <w:rsid w:val="00A95763"/>
    <w:rsid w:val="00A95BD0"/>
    <w:rsid w:val="00A964C3"/>
    <w:rsid w:val="00AA02D5"/>
    <w:rsid w:val="00AA2534"/>
    <w:rsid w:val="00AA59A1"/>
    <w:rsid w:val="00AA67C7"/>
    <w:rsid w:val="00AA7DC3"/>
    <w:rsid w:val="00AB266B"/>
    <w:rsid w:val="00AB5296"/>
    <w:rsid w:val="00AC19D8"/>
    <w:rsid w:val="00AC2554"/>
    <w:rsid w:val="00AC6399"/>
    <w:rsid w:val="00AD093E"/>
    <w:rsid w:val="00AD1536"/>
    <w:rsid w:val="00AD15D6"/>
    <w:rsid w:val="00AD3875"/>
    <w:rsid w:val="00AD58A0"/>
    <w:rsid w:val="00AE1654"/>
    <w:rsid w:val="00AE5227"/>
    <w:rsid w:val="00AE6F8B"/>
    <w:rsid w:val="00AF00BC"/>
    <w:rsid w:val="00AF06C2"/>
    <w:rsid w:val="00AF113F"/>
    <w:rsid w:val="00AF3506"/>
    <w:rsid w:val="00AF7DC2"/>
    <w:rsid w:val="00B0025C"/>
    <w:rsid w:val="00B0167D"/>
    <w:rsid w:val="00B0193D"/>
    <w:rsid w:val="00B0323E"/>
    <w:rsid w:val="00B07D3D"/>
    <w:rsid w:val="00B104BC"/>
    <w:rsid w:val="00B130A0"/>
    <w:rsid w:val="00B16D38"/>
    <w:rsid w:val="00B17DF9"/>
    <w:rsid w:val="00B25896"/>
    <w:rsid w:val="00B304B2"/>
    <w:rsid w:val="00B35FE6"/>
    <w:rsid w:val="00B36D13"/>
    <w:rsid w:val="00B41F08"/>
    <w:rsid w:val="00B42ED0"/>
    <w:rsid w:val="00B43855"/>
    <w:rsid w:val="00B44999"/>
    <w:rsid w:val="00B46BC4"/>
    <w:rsid w:val="00B4707C"/>
    <w:rsid w:val="00B47DB3"/>
    <w:rsid w:val="00B53E8B"/>
    <w:rsid w:val="00B5735B"/>
    <w:rsid w:val="00B622CA"/>
    <w:rsid w:val="00B6470A"/>
    <w:rsid w:val="00B655A6"/>
    <w:rsid w:val="00B7122C"/>
    <w:rsid w:val="00B7181A"/>
    <w:rsid w:val="00B743FD"/>
    <w:rsid w:val="00B74AC1"/>
    <w:rsid w:val="00B74C43"/>
    <w:rsid w:val="00B7652A"/>
    <w:rsid w:val="00B8507E"/>
    <w:rsid w:val="00B97198"/>
    <w:rsid w:val="00BA2799"/>
    <w:rsid w:val="00BA2A32"/>
    <w:rsid w:val="00BA612C"/>
    <w:rsid w:val="00BB2454"/>
    <w:rsid w:val="00BB4CE4"/>
    <w:rsid w:val="00BB68B3"/>
    <w:rsid w:val="00BC38F4"/>
    <w:rsid w:val="00BC6361"/>
    <w:rsid w:val="00BD1276"/>
    <w:rsid w:val="00BD6489"/>
    <w:rsid w:val="00BD7076"/>
    <w:rsid w:val="00BE13DF"/>
    <w:rsid w:val="00BE28BF"/>
    <w:rsid w:val="00BE3AC0"/>
    <w:rsid w:val="00BE5D96"/>
    <w:rsid w:val="00BF3A26"/>
    <w:rsid w:val="00BF77D2"/>
    <w:rsid w:val="00C010F8"/>
    <w:rsid w:val="00C03C46"/>
    <w:rsid w:val="00C059E4"/>
    <w:rsid w:val="00C07202"/>
    <w:rsid w:val="00C07A38"/>
    <w:rsid w:val="00C07DF2"/>
    <w:rsid w:val="00C132F4"/>
    <w:rsid w:val="00C23BC9"/>
    <w:rsid w:val="00C2402F"/>
    <w:rsid w:val="00C27FD3"/>
    <w:rsid w:val="00C30EA6"/>
    <w:rsid w:val="00C34D54"/>
    <w:rsid w:val="00C35C3C"/>
    <w:rsid w:val="00C411A6"/>
    <w:rsid w:val="00C419D2"/>
    <w:rsid w:val="00C4432C"/>
    <w:rsid w:val="00C445B6"/>
    <w:rsid w:val="00C447DB"/>
    <w:rsid w:val="00C45457"/>
    <w:rsid w:val="00C4743E"/>
    <w:rsid w:val="00C657FB"/>
    <w:rsid w:val="00C65D23"/>
    <w:rsid w:val="00C67BA3"/>
    <w:rsid w:val="00C71224"/>
    <w:rsid w:val="00C72FFE"/>
    <w:rsid w:val="00C7314E"/>
    <w:rsid w:val="00C737AB"/>
    <w:rsid w:val="00C741D7"/>
    <w:rsid w:val="00C746C3"/>
    <w:rsid w:val="00C749FE"/>
    <w:rsid w:val="00C87E73"/>
    <w:rsid w:val="00C92DA3"/>
    <w:rsid w:val="00C93C9A"/>
    <w:rsid w:val="00C958B3"/>
    <w:rsid w:val="00C97E8F"/>
    <w:rsid w:val="00CA0164"/>
    <w:rsid w:val="00CA1F53"/>
    <w:rsid w:val="00CB6BE0"/>
    <w:rsid w:val="00CB7EB7"/>
    <w:rsid w:val="00CC1DA0"/>
    <w:rsid w:val="00CC3D88"/>
    <w:rsid w:val="00CC41EC"/>
    <w:rsid w:val="00CD25DC"/>
    <w:rsid w:val="00CD7B52"/>
    <w:rsid w:val="00CE13BD"/>
    <w:rsid w:val="00CE1679"/>
    <w:rsid w:val="00CE7626"/>
    <w:rsid w:val="00CF6B32"/>
    <w:rsid w:val="00D008C9"/>
    <w:rsid w:val="00D017DC"/>
    <w:rsid w:val="00D04D1F"/>
    <w:rsid w:val="00D20B13"/>
    <w:rsid w:val="00D3019B"/>
    <w:rsid w:val="00D41505"/>
    <w:rsid w:val="00D42395"/>
    <w:rsid w:val="00D423E9"/>
    <w:rsid w:val="00D43674"/>
    <w:rsid w:val="00D4571C"/>
    <w:rsid w:val="00D4640E"/>
    <w:rsid w:val="00D53E74"/>
    <w:rsid w:val="00D6236C"/>
    <w:rsid w:val="00D6426F"/>
    <w:rsid w:val="00D67284"/>
    <w:rsid w:val="00D729FB"/>
    <w:rsid w:val="00D75024"/>
    <w:rsid w:val="00D813A6"/>
    <w:rsid w:val="00D82221"/>
    <w:rsid w:val="00D83D79"/>
    <w:rsid w:val="00D8482D"/>
    <w:rsid w:val="00D84FAA"/>
    <w:rsid w:val="00D91F19"/>
    <w:rsid w:val="00DA3E7B"/>
    <w:rsid w:val="00DA545A"/>
    <w:rsid w:val="00DA55C7"/>
    <w:rsid w:val="00DA6A8F"/>
    <w:rsid w:val="00DB3073"/>
    <w:rsid w:val="00DB573C"/>
    <w:rsid w:val="00DC609D"/>
    <w:rsid w:val="00DC6C8E"/>
    <w:rsid w:val="00DD01A6"/>
    <w:rsid w:val="00DD1BC6"/>
    <w:rsid w:val="00DD6AE1"/>
    <w:rsid w:val="00E00735"/>
    <w:rsid w:val="00E072B5"/>
    <w:rsid w:val="00E1018C"/>
    <w:rsid w:val="00E166FA"/>
    <w:rsid w:val="00E2055F"/>
    <w:rsid w:val="00E20A3C"/>
    <w:rsid w:val="00E220BC"/>
    <w:rsid w:val="00E2537E"/>
    <w:rsid w:val="00E32D0C"/>
    <w:rsid w:val="00E5182E"/>
    <w:rsid w:val="00E53130"/>
    <w:rsid w:val="00E53C68"/>
    <w:rsid w:val="00E60ED2"/>
    <w:rsid w:val="00E622A4"/>
    <w:rsid w:val="00E624C7"/>
    <w:rsid w:val="00E629E6"/>
    <w:rsid w:val="00E636E7"/>
    <w:rsid w:val="00E643EB"/>
    <w:rsid w:val="00E65EA2"/>
    <w:rsid w:val="00E72696"/>
    <w:rsid w:val="00E82AF1"/>
    <w:rsid w:val="00E87991"/>
    <w:rsid w:val="00E945F1"/>
    <w:rsid w:val="00EB1FBF"/>
    <w:rsid w:val="00EB2FC0"/>
    <w:rsid w:val="00EB2FDD"/>
    <w:rsid w:val="00EB3C7F"/>
    <w:rsid w:val="00EB66E7"/>
    <w:rsid w:val="00EC2866"/>
    <w:rsid w:val="00EC4ECD"/>
    <w:rsid w:val="00EC6D56"/>
    <w:rsid w:val="00ED3738"/>
    <w:rsid w:val="00EE2EE9"/>
    <w:rsid w:val="00EF03DD"/>
    <w:rsid w:val="00EF0D10"/>
    <w:rsid w:val="00EF4B2E"/>
    <w:rsid w:val="00EF5FFC"/>
    <w:rsid w:val="00F00BFB"/>
    <w:rsid w:val="00F05852"/>
    <w:rsid w:val="00F0743F"/>
    <w:rsid w:val="00F10D5C"/>
    <w:rsid w:val="00F23D0C"/>
    <w:rsid w:val="00F318F8"/>
    <w:rsid w:val="00F32BA7"/>
    <w:rsid w:val="00F35023"/>
    <w:rsid w:val="00F431D5"/>
    <w:rsid w:val="00F45672"/>
    <w:rsid w:val="00F45D78"/>
    <w:rsid w:val="00F47860"/>
    <w:rsid w:val="00F6158D"/>
    <w:rsid w:val="00F65B17"/>
    <w:rsid w:val="00F67422"/>
    <w:rsid w:val="00F77FD2"/>
    <w:rsid w:val="00F81F88"/>
    <w:rsid w:val="00F820D6"/>
    <w:rsid w:val="00F87DF4"/>
    <w:rsid w:val="00FA1129"/>
    <w:rsid w:val="00FA418B"/>
    <w:rsid w:val="00FA43E5"/>
    <w:rsid w:val="00FB41EB"/>
    <w:rsid w:val="00FB4C08"/>
    <w:rsid w:val="00FB6656"/>
    <w:rsid w:val="00FB68D5"/>
    <w:rsid w:val="00FD07A4"/>
    <w:rsid w:val="00FD5099"/>
    <w:rsid w:val="00FE1893"/>
    <w:rsid w:val="00FE1C78"/>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A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FEE"/>
    <w:pPr>
      <w:ind w:left="720"/>
      <w:contextualSpacing/>
    </w:pPr>
  </w:style>
  <w:style w:type="paragraph" w:styleId="Kopfzeile">
    <w:name w:val="header"/>
    <w:basedOn w:val="Standard"/>
    <w:link w:val="KopfzeileZchn"/>
    <w:uiPriority w:val="99"/>
    <w:unhideWhenUsed/>
    <w:rsid w:val="003077D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077DD"/>
  </w:style>
  <w:style w:type="paragraph" w:styleId="Fuzeile">
    <w:name w:val="footer"/>
    <w:basedOn w:val="Standard"/>
    <w:link w:val="FuzeileZchn"/>
    <w:uiPriority w:val="99"/>
    <w:unhideWhenUsed/>
    <w:rsid w:val="003077D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077DD"/>
  </w:style>
  <w:style w:type="paragraph" w:styleId="Sprechblasentext">
    <w:name w:val="Balloon Text"/>
    <w:basedOn w:val="Standard"/>
    <w:link w:val="SprechblasentextZchn"/>
    <w:uiPriority w:val="99"/>
    <w:semiHidden/>
    <w:unhideWhenUsed/>
    <w:rsid w:val="006B33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B336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C179F"/>
    <w:rPr>
      <w:sz w:val="16"/>
      <w:szCs w:val="16"/>
    </w:rPr>
  </w:style>
  <w:style w:type="paragraph" w:styleId="Kommentartext">
    <w:name w:val="annotation text"/>
    <w:basedOn w:val="Standard"/>
    <w:link w:val="KommentartextZchn"/>
    <w:uiPriority w:val="99"/>
    <w:semiHidden/>
    <w:unhideWhenUsed/>
    <w:rsid w:val="005C17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79F"/>
    <w:rPr>
      <w:sz w:val="20"/>
      <w:szCs w:val="20"/>
    </w:rPr>
  </w:style>
  <w:style w:type="paragraph" w:styleId="Kommentarthema">
    <w:name w:val="annotation subject"/>
    <w:basedOn w:val="Kommentartext"/>
    <w:next w:val="Kommentartext"/>
    <w:link w:val="KommentarthemaZchn"/>
    <w:uiPriority w:val="99"/>
    <w:semiHidden/>
    <w:unhideWhenUsed/>
    <w:rsid w:val="005C179F"/>
    <w:rPr>
      <w:b/>
      <w:bCs/>
    </w:rPr>
  </w:style>
  <w:style w:type="character" w:customStyle="1" w:styleId="KommentarthemaZchn">
    <w:name w:val="Kommentarthema Zchn"/>
    <w:basedOn w:val="KommentartextZchn"/>
    <w:link w:val="Kommentarthema"/>
    <w:uiPriority w:val="99"/>
    <w:semiHidden/>
    <w:rsid w:val="005C179F"/>
    <w:rPr>
      <w:b/>
      <w:bCs/>
      <w:sz w:val="20"/>
      <w:szCs w:val="20"/>
    </w:rPr>
  </w:style>
  <w:style w:type="paragraph" w:styleId="Funotentext">
    <w:name w:val="footnote text"/>
    <w:basedOn w:val="Standard"/>
    <w:link w:val="FunotentextZchn"/>
    <w:uiPriority w:val="99"/>
    <w:semiHidden/>
    <w:unhideWhenUsed/>
    <w:rsid w:val="001F54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541A"/>
    <w:rPr>
      <w:sz w:val="20"/>
      <w:szCs w:val="20"/>
    </w:rPr>
  </w:style>
  <w:style w:type="character" w:styleId="Funotenzeichen">
    <w:name w:val="footnote reference"/>
    <w:basedOn w:val="Absatz-Standardschriftar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Absatz-Standardschriftart"/>
    <w:uiPriority w:val="99"/>
    <w:unhideWhenUsed/>
    <w:rsid w:val="00F32BA7"/>
    <w:rPr>
      <w:color w:val="0563C1" w:themeColor="hyperlink"/>
      <w:u w:val="single"/>
    </w:rPr>
  </w:style>
  <w:style w:type="character" w:customStyle="1" w:styleId="Erwhnung1">
    <w:name w:val="Erwähnung1"/>
    <w:basedOn w:val="Absatz-Standardschriftart"/>
    <w:uiPriority w:val="99"/>
    <w:semiHidden/>
    <w:unhideWhenUsed/>
    <w:rsid w:val="00F32BA7"/>
    <w:rPr>
      <w:color w:val="2B579A"/>
      <w:shd w:val="clear" w:color="auto" w:fill="E6E6E6"/>
    </w:rPr>
  </w:style>
  <w:style w:type="paragraph" w:styleId="HTMLVorformatiert">
    <w:name w:val="HTML Preformatted"/>
    <w:basedOn w:val="Standard"/>
    <w:link w:val="HTMLVorformatiertZchn"/>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B1125"/>
    <w:rPr>
      <w:rFonts w:ascii="Courier New" w:eastAsia="Times New Roman" w:hAnsi="Courier New" w:cs="Courier New"/>
      <w:sz w:val="20"/>
      <w:szCs w:val="20"/>
    </w:rPr>
  </w:style>
  <w:style w:type="character" w:customStyle="1" w:styleId="Erwhnung2">
    <w:name w:val="Erwähnung2"/>
    <w:basedOn w:val="Absatz-Standardschriftart"/>
    <w:uiPriority w:val="99"/>
    <w:semiHidden/>
    <w:unhideWhenUsed/>
    <w:rsid w:val="00162AAD"/>
    <w:rPr>
      <w:color w:val="2B579A"/>
      <w:shd w:val="clear" w:color="auto" w:fill="E6E6E6"/>
    </w:rPr>
  </w:style>
  <w:style w:type="paragraph" w:customStyle="1" w:styleId="abzacixml">
    <w:name w:val="abzacixml"/>
    <w:basedOn w:val="Standard"/>
    <w:rsid w:val="00D83D79"/>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unhideWhenUsed/>
    <w:rsid w:val="00804D69"/>
    <w:pPr>
      <w:spacing w:before="100" w:beforeAutospacing="1" w:after="100" w:afterAutospacing="1" w:line="240" w:lineRule="auto"/>
    </w:pPr>
    <w:rPr>
      <w:rFonts w:ascii="Calibri" w:hAnsi="Calibri" w:cs="Calibri"/>
    </w:rPr>
  </w:style>
  <w:style w:type="paragraph" w:customStyle="1" w:styleId="1Einrckung">
    <w:name w:val="1. Einrückung"/>
    <w:basedOn w:val="Standard"/>
    <w:qFormat/>
    <w:rsid w:val="00B43855"/>
    <w:pPr>
      <w:tabs>
        <w:tab w:val="left" w:pos="483"/>
      </w:tabs>
      <w:spacing w:after="0" w:line="240" w:lineRule="auto"/>
      <w:ind w:left="483" w:hanging="483"/>
    </w:pPr>
    <w:rPr>
      <w:rFonts w:ascii="Univers (WN)" w:eastAsia="Times New Roman" w:hAnsi="Univers (WN)"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A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FEE"/>
    <w:pPr>
      <w:ind w:left="720"/>
      <w:contextualSpacing/>
    </w:pPr>
  </w:style>
  <w:style w:type="paragraph" w:styleId="Kopfzeile">
    <w:name w:val="header"/>
    <w:basedOn w:val="Standard"/>
    <w:link w:val="KopfzeileZchn"/>
    <w:uiPriority w:val="99"/>
    <w:unhideWhenUsed/>
    <w:rsid w:val="003077D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077DD"/>
  </w:style>
  <w:style w:type="paragraph" w:styleId="Fuzeile">
    <w:name w:val="footer"/>
    <w:basedOn w:val="Standard"/>
    <w:link w:val="FuzeileZchn"/>
    <w:uiPriority w:val="99"/>
    <w:unhideWhenUsed/>
    <w:rsid w:val="003077D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077DD"/>
  </w:style>
  <w:style w:type="paragraph" w:styleId="Sprechblasentext">
    <w:name w:val="Balloon Text"/>
    <w:basedOn w:val="Standard"/>
    <w:link w:val="SprechblasentextZchn"/>
    <w:uiPriority w:val="99"/>
    <w:semiHidden/>
    <w:unhideWhenUsed/>
    <w:rsid w:val="006B33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B336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C179F"/>
    <w:rPr>
      <w:sz w:val="16"/>
      <w:szCs w:val="16"/>
    </w:rPr>
  </w:style>
  <w:style w:type="paragraph" w:styleId="Kommentartext">
    <w:name w:val="annotation text"/>
    <w:basedOn w:val="Standard"/>
    <w:link w:val="KommentartextZchn"/>
    <w:uiPriority w:val="99"/>
    <w:semiHidden/>
    <w:unhideWhenUsed/>
    <w:rsid w:val="005C17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79F"/>
    <w:rPr>
      <w:sz w:val="20"/>
      <w:szCs w:val="20"/>
    </w:rPr>
  </w:style>
  <w:style w:type="paragraph" w:styleId="Kommentarthema">
    <w:name w:val="annotation subject"/>
    <w:basedOn w:val="Kommentartext"/>
    <w:next w:val="Kommentartext"/>
    <w:link w:val="KommentarthemaZchn"/>
    <w:uiPriority w:val="99"/>
    <w:semiHidden/>
    <w:unhideWhenUsed/>
    <w:rsid w:val="005C179F"/>
    <w:rPr>
      <w:b/>
      <w:bCs/>
    </w:rPr>
  </w:style>
  <w:style w:type="character" w:customStyle="1" w:styleId="KommentarthemaZchn">
    <w:name w:val="Kommentarthema Zchn"/>
    <w:basedOn w:val="KommentartextZchn"/>
    <w:link w:val="Kommentarthema"/>
    <w:uiPriority w:val="99"/>
    <w:semiHidden/>
    <w:rsid w:val="005C179F"/>
    <w:rPr>
      <w:b/>
      <w:bCs/>
      <w:sz w:val="20"/>
      <w:szCs w:val="20"/>
    </w:rPr>
  </w:style>
  <w:style w:type="paragraph" w:styleId="Funotentext">
    <w:name w:val="footnote text"/>
    <w:basedOn w:val="Standard"/>
    <w:link w:val="FunotentextZchn"/>
    <w:uiPriority w:val="99"/>
    <w:semiHidden/>
    <w:unhideWhenUsed/>
    <w:rsid w:val="001F54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541A"/>
    <w:rPr>
      <w:sz w:val="20"/>
      <w:szCs w:val="20"/>
    </w:rPr>
  </w:style>
  <w:style w:type="character" w:styleId="Funotenzeichen">
    <w:name w:val="footnote reference"/>
    <w:basedOn w:val="Absatz-Standardschriftar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Absatz-Standardschriftart"/>
    <w:uiPriority w:val="99"/>
    <w:unhideWhenUsed/>
    <w:rsid w:val="00F32BA7"/>
    <w:rPr>
      <w:color w:val="0563C1" w:themeColor="hyperlink"/>
      <w:u w:val="single"/>
    </w:rPr>
  </w:style>
  <w:style w:type="character" w:customStyle="1" w:styleId="Erwhnung1">
    <w:name w:val="Erwähnung1"/>
    <w:basedOn w:val="Absatz-Standardschriftart"/>
    <w:uiPriority w:val="99"/>
    <w:semiHidden/>
    <w:unhideWhenUsed/>
    <w:rsid w:val="00F32BA7"/>
    <w:rPr>
      <w:color w:val="2B579A"/>
      <w:shd w:val="clear" w:color="auto" w:fill="E6E6E6"/>
    </w:rPr>
  </w:style>
  <w:style w:type="paragraph" w:styleId="HTMLVorformatiert">
    <w:name w:val="HTML Preformatted"/>
    <w:basedOn w:val="Standard"/>
    <w:link w:val="HTMLVorformatiertZchn"/>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B1125"/>
    <w:rPr>
      <w:rFonts w:ascii="Courier New" w:eastAsia="Times New Roman" w:hAnsi="Courier New" w:cs="Courier New"/>
      <w:sz w:val="20"/>
      <w:szCs w:val="20"/>
    </w:rPr>
  </w:style>
  <w:style w:type="character" w:customStyle="1" w:styleId="Erwhnung2">
    <w:name w:val="Erwähnung2"/>
    <w:basedOn w:val="Absatz-Standardschriftart"/>
    <w:uiPriority w:val="99"/>
    <w:semiHidden/>
    <w:unhideWhenUsed/>
    <w:rsid w:val="00162AAD"/>
    <w:rPr>
      <w:color w:val="2B579A"/>
      <w:shd w:val="clear" w:color="auto" w:fill="E6E6E6"/>
    </w:rPr>
  </w:style>
  <w:style w:type="paragraph" w:customStyle="1" w:styleId="abzacixml">
    <w:name w:val="abzacixml"/>
    <w:basedOn w:val="Standard"/>
    <w:rsid w:val="00D83D79"/>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unhideWhenUsed/>
    <w:rsid w:val="00804D69"/>
    <w:pPr>
      <w:spacing w:before="100" w:beforeAutospacing="1" w:after="100" w:afterAutospacing="1" w:line="240" w:lineRule="auto"/>
    </w:pPr>
    <w:rPr>
      <w:rFonts w:ascii="Calibri" w:hAnsi="Calibri" w:cs="Calibri"/>
    </w:rPr>
  </w:style>
  <w:style w:type="paragraph" w:customStyle="1" w:styleId="1Einrckung">
    <w:name w:val="1. Einrückung"/>
    <w:basedOn w:val="Standard"/>
    <w:qFormat/>
    <w:rsid w:val="00B43855"/>
    <w:pPr>
      <w:tabs>
        <w:tab w:val="left" w:pos="483"/>
      </w:tabs>
      <w:spacing w:after="0" w:line="240" w:lineRule="auto"/>
      <w:ind w:left="483" w:hanging="483"/>
    </w:pPr>
    <w:rPr>
      <w:rFonts w:ascii="Univers (WN)" w:eastAsia="Times New Roman" w:hAnsi="Univers (W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617">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4">
          <w:marLeft w:val="0"/>
          <w:marRight w:val="0"/>
          <w:marTop w:val="0"/>
          <w:marBottom w:val="0"/>
          <w:divBdr>
            <w:top w:val="none" w:sz="0" w:space="0" w:color="auto"/>
            <w:left w:val="none" w:sz="0" w:space="0" w:color="auto"/>
            <w:bottom w:val="none" w:sz="0" w:space="0" w:color="auto"/>
            <w:right w:val="none" w:sz="0" w:space="0" w:color="auto"/>
          </w:divBdr>
          <w:divsChild>
            <w:div w:id="1483354180">
              <w:marLeft w:val="0"/>
              <w:marRight w:val="0"/>
              <w:marTop w:val="0"/>
              <w:marBottom w:val="0"/>
              <w:divBdr>
                <w:top w:val="none" w:sz="0" w:space="0" w:color="auto"/>
                <w:left w:val="none" w:sz="0" w:space="0" w:color="auto"/>
                <w:bottom w:val="none" w:sz="0" w:space="0" w:color="auto"/>
                <w:right w:val="none" w:sz="0" w:space="0" w:color="auto"/>
              </w:divBdr>
              <w:divsChild>
                <w:div w:id="19867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090">
      <w:bodyDiv w:val="1"/>
      <w:marLeft w:val="0"/>
      <w:marRight w:val="0"/>
      <w:marTop w:val="0"/>
      <w:marBottom w:val="0"/>
      <w:divBdr>
        <w:top w:val="none" w:sz="0" w:space="0" w:color="auto"/>
        <w:left w:val="none" w:sz="0" w:space="0" w:color="auto"/>
        <w:bottom w:val="none" w:sz="0" w:space="0" w:color="auto"/>
        <w:right w:val="none" w:sz="0" w:space="0" w:color="auto"/>
      </w:divBdr>
    </w:div>
    <w:div w:id="177812313">
      <w:bodyDiv w:val="1"/>
      <w:marLeft w:val="0"/>
      <w:marRight w:val="0"/>
      <w:marTop w:val="0"/>
      <w:marBottom w:val="0"/>
      <w:divBdr>
        <w:top w:val="none" w:sz="0" w:space="0" w:color="auto"/>
        <w:left w:val="none" w:sz="0" w:space="0" w:color="auto"/>
        <w:bottom w:val="none" w:sz="0" w:space="0" w:color="auto"/>
        <w:right w:val="none" w:sz="0" w:space="0" w:color="auto"/>
      </w:divBdr>
    </w:div>
    <w:div w:id="289822374">
      <w:bodyDiv w:val="1"/>
      <w:marLeft w:val="0"/>
      <w:marRight w:val="0"/>
      <w:marTop w:val="0"/>
      <w:marBottom w:val="0"/>
      <w:divBdr>
        <w:top w:val="none" w:sz="0" w:space="0" w:color="auto"/>
        <w:left w:val="none" w:sz="0" w:space="0" w:color="auto"/>
        <w:bottom w:val="none" w:sz="0" w:space="0" w:color="auto"/>
        <w:right w:val="none" w:sz="0" w:space="0" w:color="auto"/>
      </w:divBdr>
    </w:div>
    <w:div w:id="314724960">
      <w:bodyDiv w:val="1"/>
      <w:marLeft w:val="0"/>
      <w:marRight w:val="0"/>
      <w:marTop w:val="0"/>
      <w:marBottom w:val="0"/>
      <w:divBdr>
        <w:top w:val="none" w:sz="0" w:space="0" w:color="auto"/>
        <w:left w:val="none" w:sz="0" w:space="0" w:color="auto"/>
        <w:bottom w:val="none" w:sz="0" w:space="0" w:color="auto"/>
        <w:right w:val="none" w:sz="0" w:space="0" w:color="auto"/>
      </w:divBdr>
    </w:div>
    <w:div w:id="411975035">
      <w:bodyDiv w:val="1"/>
      <w:marLeft w:val="0"/>
      <w:marRight w:val="0"/>
      <w:marTop w:val="0"/>
      <w:marBottom w:val="0"/>
      <w:divBdr>
        <w:top w:val="none" w:sz="0" w:space="0" w:color="auto"/>
        <w:left w:val="none" w:sz="0" w:space="0" w:color="auto"/>
        <w:bottom w:val="none" w:sz="0" w:space="0" w:color="auto"/>
        <w:right w:val="none" w:sz="0" w:space="0" w:color="auto"/>
      </w:divBdr>
      <w:divsChild>
        <w:div w:id="1417550487">
          <w:marLeft w:val="0"/>
          <w:marRight w:val="0"/>
          <w:marTop w:val="0"/>
          <w:marBottom w:val="0"/>
          <w:divBdr>
            <w:top w:val="none" w:sz="0" w:space="0" w:color="auto"/>
            <w:left w:val="none" w:sz="0" w:space="0" w:color="auto"/>
            <w:bottom w:val="none" w:sz="0" w:space="0" w:color="auto"/>
            <w:right w:val="none" w:sz="0" w:space="0" w:color="auto"/>
          </w:divBdr>
          <w:divsChild>
            <w:div w:id="639727723">
              <w:marLeft w:val="0"/>
              <w:marRight w:val="0"/>
              <w:marTop w:val="0"/>
              <w:marBottom w:val="0"/>
              <w:divBdr>
                <w:top w:val="none" w:sz="0" w:space="0" w:color="auto"/>
                <w:left w:val="none" w:sz="0" w:space="0" w:color="auto"/>
                <w:bottom w:val="none" w:sz="0" w:space="0" w:color="auto"/>
                <w:right w:val="none" w:sz="0" w:space="0" w:color="auto"/>
              </w:divBdr>
              <w:divsChild>
                <w:div w:id="2089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756">
      <w:bodyDiv w:val="1"/>
      <w:marLeft w:val="0"/>
      <w:marRight w:val="0"/>
      <w:marTop w:val="0"/>
      <w:marBottom w:val="0"/>
      <w:divBdr>
        <w:top w:val="none" w:sz="0" w:space="0" w:color="auto"/>
        <w:left w:val="none" w:sz="0" w:space="0" w:color="auto"/>
        <w:bottom w:val="none" w:sz="0" w:space="0" w:color="auto"/>
        <w:right w:val="none" w:sz="0" w:space="0" w:color="auto"/>
      </w:divBdr>
      <w:divsChild>
        <w:div w:id="2079009255">
          <w:marLeft w:val="0"/>
          <w:marRight w:val="0"/>
          <w:marTop w:val="0"/>
          <w:marBottom w:val="0"/>
          <w:divBdr>
            <w:top w:val="none" w:sz="0" w:space="0" w:color="auto"/>
            <w:left w:val="none" w:sz="0" w:space="0" w:color="auto"/>
            <w:bottom w:val="none" w:sz="0" w:space="0" w:color="auto"/>
            <w:right w:val="none" w:sz="0" w:space="0" w:color="auto"/>
          </w:divBdr>
          <w:divsChild>
            <w:div w:id="1936397150">
              <w:marLeft w:val="0"/>
              <w:marRight w:val="0"/>
              <w:marTop w:val="0"/>
              <w:marBottom w:val="0"/>
              <w:divBdr>
                <w:top w:val="none" w:sz="0" w:space="0" w:color="auto"/>
                <w:left w:val="none" w:sz="0" w:space="0" w:color="auto"/>
                <w:bottom w:val="none" w:sz="0" w:space="0" w:color="auto"/>
                <w:right w:val="none" w:sz="0" w:space="0" w:color="auto"/>
              </w:divBdr>
              <w:divsChild>
                <w:div w:id="1812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6164">
      <w:bodyDiv w:val="1"/>
      <w:marLeft w:val="0"/>
      <w:marRight w:val="0"/>
      <w:marTop w:val="0"/>
      <w:marBottom w:val="0"/>
      <w:divBdr>
        <w:top w:val="none" w:sz="0" w:space="0" w:color="auto"/>
        <w:left w:val="none" w:sz="0" w:space="0" w:color="auto"/>
        <w:bottom w:val="none" w:sz="0" w:space="0" w:color="auto"/>
        <w:right w:val="none" w:sz="0" w:space="0" w:color="auto"/>
      </w:divBdr>
    </w:div>
    <w:div w:id="821892619">
      <w:bodyDiv w:val="1"/>
      <w:marLeft w:val="0"/>
      <w:marRight w:val="0"/>
      <w:marTop w:val="0"/>
      <w:marBottom w:val="0"/>
      <w:divBdr>
        <w:top w:val="none" w:sz="0" w:space="0" w:color="auto"/>
        <w:left w:val="none" w:sz="0" w:space="0" w:color="auto"/>
        <w:bottom w:val="none" w:sz="0" w:space="0" w:color="auto"/>
        <w:right w:val="none" w:sz="0" w:space="0" w:color="auto"/>
      </w:divBdr>
    </w:div>
    <w:div w:id="822937076">
      <w:bodyDiv w:val="1"/>
      <w:marLeft w:val="0"/>
      <w:marRight w:val="0"/>
      <w:marTop w:val="0"/>
      <w:marBottom w:val="0"/>
      <w:divBdr>
        <w:top w:val="none" w:sz="0" w:space="0" w:color="auto"/>
        <w:left w:val="none" w:sz="0" w:space="0" w:color="auto"/>
        <w:bottom w:val="none" w:sz="0" w:space="0" w:color="auto"/>
        <w:right w:val="none" w:sz="0" w:space="0" w:color="auto"/>
      </w:divBdr>
    </w:div>
    <w:div w:id="913471135">
      <w:bodyDiv w:val="1"/>
      <w:marLeft w:val="0"/>
      <w:marRight w:val="0"/>
      <w:marTop w:val="0"/>
      <w:marBottom w:val="0"/>
      <w:divBdr>
        <w:top w:val="none" w:sz="0" w:space="0" w:color="auto"/>
        <w:left w:val="none" w:sz="0" w:space="0" w:color="auto"/>
        <w:bottom w:val="none" w:sz="0" w:space="0" w:color="auto"/>
        <w:right w:val="none" w:sz="0" w:space="0" w:color="auto"/>
      </w:divBdr>
      <w:divsChild>
        <w:div w:id="1938906307">
          <w:marLeft w:val="0"/>
          <w:marRight w:val="0"/>
          <w:marTop w:val="0"/>
          <w:marBottom w:val="0"/>
          <w:divBdr>
            <w:top w:val="none" w:sz="0" w:space="0" w:color="auto"/>
            <w:left w:val="none" w:sz="0" w:space="0" w:color="auto"/>
            <w:bottom w:val="none" w:sz="0" w:space="0" w:color="auto"/>
            <w:right w:val="none" w:sz="0" w:space="0" w:color="auto"/>
          </w:divBdr>
          <w:divsChild>
            <w:div w:id="1671524423">
              <w:marLeft w:val="0"/>
              <w:marRight w:val="0"/>
              <w:marTop w:val="0"/>
              <w:marBottom w:val="0"/>
              <w:divBdr>
                <w:top w:val="none" w:sz="0" w:space="0" w:color="auto"/>
                <w:left w:val="none" w:sz="0" w:space="0" w:color="auto"/>
                <w:bottom w:val="none" w:sz="0" w:space="0" w:color="auto"/>
                <w:right w:val="none" w:sz="0" w:space="0" w:color="auto"/>
              </w:divBdr>
              <w:divsChild>
                <w:div w:id="520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654">
      <w:bodyDiv w:val="1"/>
      <w:marLeft w:val="0"/>
      <w:marRight w:val="0"/>
      <w:marTop w:val="0"/>
      <w:marBottom w:val="0"/>
      <w:divBdr>
        <w:top w:val="none" w:sz="0" w:space="0" w:color="auto"/>
        <w:left w:val="none" w:sz="0" w:space="0" w:color="auto"/>
        <w:bottom w:val="none" w:sz="0" w:space="0" w:color="auto"/>
        <w:right w:val="none" w:sz="0" w:space="0" w:color="auto"/>
      </w:divBdr>
    </w:div>
    <w:div w:id="978727273">
      <w:bodyDiv w:val="1"/>
      <w:marLeft w:val="0"/>
      <w:marRight w:val="0"/>
      <w:marTop w:val="0"/>
      <w:marBottom w:val="0"/>
      <w:divBdr>
        <w:top w:val="none" w:sz="0" w:space="0" w:color="auto"/>
        <w:left w:val="none" w:sz="0" w:space="0" w:color="auto"/>
        <w:bottom w:val="none" w:sz="0" w:space="0" w:color="auto"/>
        <w:right w:val="none" w:sz="0" w:space="0" w:color="auto"/>
      </w:divBdr>
    </w:div>
    <w:div w:id="1119448402">
      <w:bodyDiv w:val="1"/>
      <w:marLeft w:val="0"/>
      <w:marRight w:val="0"/>
      <w:marTop w:val="0"/>
      <w:marBottom w:val="0"/>
      <w:divBdr>
        <w:top w:val="none" w:sz="0" w:space="0" w:color="auto"/>
        <w:left w:val="none" w:sz="0" w:space="0" w:color="auto"/>
        <w:bottom w:val="none" w:sz="0" w:space="0" w:color="auto"/>
        <w:right w:val="none" w:sz="0" w:space="0" w:color="auto"/>
      </w:divBdr>
    </w:div>
    <w:div w:id="1464079943">
      <w:bodyDiv w:val="1"/>
      <w:marLeft w:val="0"/>
      <w:marRight w:val="0"/>
      <w:marTop w:val="0"/>
      <w:marBottom w:val="0"/>
      <w:divBdr>
        <w:top w:val="none" w:sz="0" w:space="0" w:color="auto"/>
        <w:left w:val="none" w:sz="0" w:space="0" w:color="auto"/>
        <w:bottom w:val="none" w:sz="0" w:space="0" w:color="auto"/>
        <w:right w:val="none" w:sz="0" w:space="0" w:color="auto"/>
      </w:divBdr>
    </w:div>
    <w:div w:id="1501584309">
      <w:bodyDiv w:val="1"/>
      <w:marLeft w:val="0"/>
      <w:marRight w:val="0"/>
      <w:marTop w:val="0"/>
      <w:marBottom w:val="0"/>
      <w:divBdr>
        <w:top w:val="none" w:sz="0" w:space="0" w:color="auto"/>
        <w:left w:val="none" w:sz="0" w:space="0" w:color="auto"/>
        <w:bottom w:val="none" w:sz="0" w:space="0" w:color="auto"/>
        <w:right w:val="none" w:sz="0" w:space="0" w:color="auto"/>
      </w:divBdr>
    </w:div>
    <w:div w:id="1542671022">
      <w:bodyDiv w:val="1"/>
      <w:marLeft w:val="0"/>
      <w:marRight w:val="0"/>
      <w:marTop w:val="0"/>
      <w:marBottom w:val="0"/>
      <w:divBdr>
        <w:top w:val="none" w:sz="0" w:space="0" w:color="auto"/>
        <w:left w:val="none" w:sz="0" w:space="0" w:color="auto"/>
        <w:bottom w:val="none" w:sz="0" w:space="0" w:color="auto"/>
        <w:right w:val="none" w:sz="0" w:space="0" w:color="auto"/>
      </w:divBdr>
    </w:div>
    <w:div w:id="1572813784">
      <w:bodyDiv w:val="1"/>
      <w:marLeft w:val="0"/>
      <w:marRight w:val="0"/>
      <w:marTop w:val="0"/>
      <w:marBottom w:val="0"/>
      <w:divBdr>
        <w:top w:val="none" w:sz="0" w:space="0" w:color="auto"/>
        <w:left w:val="none" w:sz="0" w:space="0" w:color="auto"/>
        <w:bottom w:val="none" w:sz="0" w:space="0" w:color="auto"/>
        <w:right w:val="none" w:sz="0" w:space="0" w:color="auto"/>
      </w:divBdr>
    </w:div>
    <w:div w:id="1619294694">
      <w:bodyDiv w:val="1"/>
      <w:marLeft w:val="0"/>
      <w:marRight w:val="0"/>
      <w:marTop w:val="0"/>
      <w:marBottom w:val="0"/>
      <w:divBdr>
        <w:top w:val="none" w:sz="0" w:space="0" w:color="auto"/>
        <w:left w:val="none" w:sz="0" w:space="0" w:color="auto"/>
        <w:bottom w:val="none" w:sz="0" w:space="0" w:color="auto"/>
        <w:right w:val="none" w:sz="0" w:space="0" w:color="auto"/>
      </w:divBdr>
    </w:div>
    <w:div w:id="1759521110">
      <w:bodyDiv w:val="1"/>
      <w:marLeft w:val="0"/>
      <w:marRight w:val="0"/>
      <w:marTop w:val="0"/>
      <w:marBottom w:val="0"/>
      <w:divBdr>
        <w:top w:val="none" w:sz="0" w:space="0" w:color="auto"/>
        <w:left w:val="none" w:sz="0" w:space="0" w:color="auto"/>
        <w:bottom w:val="none" w:sz="0" w:space="0" w:color="auto"/>
        <w:right w:val="none" w:sz="0" w:space="0" w:color="auto"/>
      </w:divBdr>
    </w:div>
    <w:div w:id="1907373997">
      <w:bodyDiv w:val="1"/>
      <w:marLeft w:val="0"/>
      <w:marRight w:val="0"/>
      <w:marTop w:val="0"/>
      <w:marBottom w:val="0"/>
      <w:divBdr>
        <w:top w:val="none" w:sz="0" w:space="0" w:color="auto"/>
        <w:left w:val="none" w:sz="0" w:space="0" w:color="auto"/>
        <w:bottom w:val="none" w:sz="0" w:space="0" w:color="auto"/>
        <w:right w:val="none" w:sz="0" w:space="0" w:color="auto"/>
      </w:divBdr>
    </w:div>
    <w:div w:id="1945454753">
      <w:bodyDiv w:val="1"/>
      <w:marLeft w:val="0"/>
      <w:marRight w:val="0"/>
      <w:marTop w:val="0"/>
      <w:marBottom w:val="0"/>
      <w:divBdr>
        <w:top w:val="none" w:sz="0" w:space="0" w:color="auto"/>
        <w:left w:val="none" w:sz="0" w:space="0" w:color="auto"/>
        <w:bottom w:val="none" w:sz="0" w:space="0" w:color="auto"/>
        <w:right w:val="none" w:sz="0" w:space="0" w:color="auto"/>
      </w:divBdr>
    </w:div>
    <w:div w:id="1969973190">
      <w:bodyDiv w:val="1"/>
      <w:marLeft w:val="0"/>
      <w:marRight w:val="0"/>
      <w:marTop w:val="0"/>
      <w:marBottom w:val="0"/>
      <w:divBdr>
        <w:top w:val="none" w:sz="0" w:space="0" w:color="auto"/>
        <w:left w:val="none" w:sz="0" w:space="0" w:color="auto"/>
        <w:bottom w:val="none" w:sz="0" w:space="0" w:color="auto"/>
        <w:right w:val="none" w:sz="0" w:space="0" w:color="auto"/>
      </w:divBdr>
    </w:div>
    <w:div w:id="1976637702">
      <w:bodyDiv w:val="1"/>
      <w:marLeft w:val="0"/>
      <w:marRight w:val="0"/>
      <w:marTop w:val="0"/>
      <w:marBottom w:val="0"/>
      <w:divBdr>
        <w:top w:val="none" w:sz="0" w:space="0" w:color="auto"/>
        <w:left w:val="none" w:sz="0" w:space="0" w:color="auto"/>
        <w:bottom w:val="none" w:sz="0" w:space="0" w:color="auto"/>
        <w:right w:val="none" w:sz="0" w:space="0" w:color="auto"/>
      </w:divBdr>
    </w:div>
    <w:div w:id="21397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25C2-9B1E-4426-8F7B-1E2F8CB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USAID</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Jorjikia</dc:creator>
  <cp:lastModifiedBy>Lika Tchanturia</cp:lastModifiedBy>
  <cp:revision>3</cp:revision>
  <cp:lastPrinted>2017-05-18T06:20:00Z</cp:lastPrinted>
  <dcterms:created xsi:type="dcterms:W3CDTF">2018-11-05T11:27:00Z</dcterms:created>
  <dcterms:modified xsi:type="dcterms:W3CDTF">2018-11-05T11:36:00Z</dcterms:modified>
</cp:coreProperties>
</file>